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89D52" w14:textId="77777777" w:rsidR="000F3947" w:rsidRDefault="000F3947" w:rsidP="00C34462">
      <w:pPr>
        <w:jc w:val="center"/>
        <w:rPr>
          <w:sz w:val="22"/>
          <w:szCs w:val="22"/>
        </w:rPr>
      </w:pPr>
      <w:bookmarkStart w:id="0" w:name="_GoBack"/>
      <w:bookmarkEnd w:id="0"/>
    </w:p>
    <w:p w14:paraId="0B86F493" w14:textId="0D16AD72" w:rsidR="00C34462" w:rsidRPr="004F51CF" w:rsidRDefault="00C34462" w:rsidP="00C34462">
      <w:pPr>
        <w:jc w:val="center"/>
        <w:rPr>
          <w:sz w:val="22"/>
          <w:szCs w:val="22"/>
        </w:rPr>
      </w:pPr>
      <w:r w:rsidRPr="004F51CF">
        <w:rPr>
          <w:sz w:val="22"/>
          <w:szCs w:val="22"/>
        </w:rPr>
        <w:t>Meeting of the</w:t>
      </w:r>
    </w:p>
    <w:p w14:paraId="53615AE8" w14:textId="77777777" w:rsidR="00C34462" w:rsidRPr="004F51CF" w:rsidRDefault="00C34462" w:rsidP="00C34462">
      <w:pPr>
        <w:jc w:val="center"/>
        <w:rPr>
          <w:sz w:val="22"/>
          <w:szCs w:val="22"/>
        </w:rPr>
      </w:pPr>
      <w:r w:rsidRPr="004F51CF">
        <w:rPr>
          <w:sz w:val="22"/>
          <w:szCs w:val="22"/>
        </w:rPr>
        <w:t>Council on Instruction</w:t>
      </w:r>
    </w:p>
    <w:p w14:paraId="58E95643" w14:textId="1A3FCB47" w:rsidR="00C34462" w:rsidRPr="004F51CF" w:rsidRDefault="00DF51AB" w:rsidP="00950C6E">
      <w:pPr>
        <w:jc w:val="center"/>
        <w:rPr>
          <w:sz w:val="22"/>
          <w:szCs w:val="22"/>
        </w:rPr>
      </w:pPr>
      <w:r>
        <w:rPr>
          <w:sz w:val="22"/>
          <w:szCs w:val="22"/>
        </w:rPr>
        <w:t>October 12</w:t>
      </w:r>
      <w:r w:rsidR="00B425A4">
        <w:rPr>
          <w:sz w:val="22"/>
          <w:szCs w:val="22"/>
        </w:rPr>
        <w:t>,</w:t>
      </w:r>
      <w:r w:rsidR="00BE116A">
        <w:rPr>
          <w:sz w:val="22"/>
          <w:szCs w:val="22"/>
        </w:rPr>
        <w:t xml:space="preserve"> 202</w:t>
      </w:r>
      <w:r w:rsidR="00EE0481">
        <w:rPr>
          <w:sz w:val="22"/>
          <w:szCs w:val="22"/>
        </w:rPr>
        <w:t>3</w:t>
      </w:r>
    </w:p>
    <w:p w14:paraId="0A9F3C55" w14:textId="77777777" w:rsidR="00C34462" w:rsidRPr="004F51CF" w:rsidRDefault="00C34462" w:rsidP="00950C6E">
      <w:pPr>
        <w:jc w:val="both"/>
        <w:rPr>
          <w:sz w:val="22"/>
          <w:szCs w:val="22"/>
        </w:rPr>
      </w:pPr>
    </w:p>
    <w:p w14:paraId="6552B4D5" w14:textId="0A21F1AA" w:rsidR="00C34462" w:rsidRPr="004F51CF" w:rsidRDefault="00852E0C" w:rsidP="009B5434">
      <w:pPr>
        <w:pStyle w:val="ListParagraph"/>
        <w:spacing w:after="120"/>
        <w:ind w:left="547"/>
        <w:contextualSpacing w:val="0"/>
        <w:jc w:val="both"/>
        <w:rPr>
          <w:sz w:val="22"/>
          <w:szCs w:val="22"/>
        </w:rPr>
      </w:pPr>
      <w:r w:rsidRPr="004F51CF">
        <w:rPr>
          <w:sz w:val="22"/>
          <w:szCs w:val="22"/>
        </w:rPr>
        <w:t>The Council on Instruction (COI) met</w:t>
      </w:r>
      <w:r w:rsidR="009D5BE9" w:rsidRPr="004F51CF">
        <w:rPr>
          <w:sz w:val="22"/>
          <w:szCs w:val="22"/>
        </w:rPr>
        <w:t xml:space="preserve"> at 1:00 p.m. Thursday, </w:t>
      </w:r>
      <w:r w:rsidR="00DF51AB">
        <w:rPr>
          <w:sz w:val="22"/>
          <w:szCs w:val="22"/>
        </w:rPr>
        <w:t>October 12,</w:t>
      </w:r>
      <w:r w:rsidR="00111603">
        <w:rPr>
          <w:sz w:val="22"/>
          <w:szCs w:val="22"/>
        </w:rPr>
        <w:t xml:space="preserve"> 202</w:t>
      </w:r>
      <w:r w:rsidR="00EE0481">
        <w:rPr>
          <w:sz w:val="22"/>
          <w:szCs w:val="22"/>
        </w:rPr>
        <w:t>3</w:t>
      </w:r>
      <w:r w:rsidR="00A901C8">
        <w:rPr>
          <w:sz w:val="22"/>
          <w:szCs w:val="22"/>
        </w:rPr>
        <w:t xml:space="preserve"> by Zoom.</w:t>
      </w:r>
    </w:p>
    <w:p w14:paraId="30F02D44" w14:textId="6A788AFF" w:rsidR="00C34462" w:rsidRDefault="00C34462" w:rsidP="00950C6E">
      <w:pPr>
        <w:numPr>
          <w:ilvl w:val="0"/>
          <w:numId w:val="1"/>
        </w:numPr>
        <w:ind w:hanging="540"/>
        <w:jc w:val="both"/>
        <w:rPr>
          <w:sz w:val="22"/>
          <w:szCs w:val="22"/>
          <w:u w:val="single"/>
        </w:rPr>
      </w:pPr>
      <w:r w:rsidRPr="004F51CF">
        <w:rPr>
          <w:sz w:val="22"/>
          <w:szCs w:val="22"/>
          <w:u w:val="single"/>
        </w:rPr>
        <w:t>Welcome and Introductions</w:t>
      </w:r>
    </w:p>
    <w:p w14:paraId="79746C34" w14:textId="727C620F" w:rsidR="005D77CB" w:rsidRPr="005D77CB" w:rsidRDefault="00954F61" w:rsidP="005D77CB">
      <w:pPr>
        <w:spacing w:after="120"/>
        <w:ind w:left="540"/>
        <w:jc w:val="both"/>
        <w:rPr>
          <w:sz w:val="22"/>
          <w:szCs w:val="22"/>
        </w:rPr>
      </w:pPr>
      <w:r>
        <w:rPr>
          <w:sz w:val="22"/>
          <w:szCs w:val="22"/>
        </w:rPr>
        <w:t xml:space="preserve">Chair </w:t>
      </w:r>
      <w:r w:rsidR="00DF51AB">
        <w:rPr>
          <w:sz w:val="22"/>
          <w:szCs w:val="22"/>
        </w:rPr>
        <w:t>Willis</w:t>
      </w:r>
      <w:r w:rsidR="005D77CB" w:rsidRPr="005D77CB">
        <w:rPr>
          <w:sz w:val="22"/>
          <w:szCs w:val="22"/>
        </w:rPr>
        <w:t xml:space="preserve"> welcomed members and guests. </w:t>
      </w:r>
    </w:p>
    <w:p w14:paraId="0267F258" w14:textId="691C1958" w:rsidR="005D77CB" w:rsidRPr="00DF51AB" w:rsidRDefault="005D77CB" w:rsidP="005D77CB">
      <w:pPr>
        <w:spacing w:after="120"/>
        <w:ind w:left="540"/>
        <w:jc w:val="both"/>
        <w:rPr>
          <w:sz w:val="22"/>
          <w:szCs w:val="22"/>
          <w:highlight w:val="yellow"/>
        </w:rPr>
      </w:pPr>
      <w:r w:rsidRPr="0077551C">
        <w:rPr>
          <w:sz w:val="22"/>
          <w:szCs w:val="22"/>
        </w:rPr>
        <w:t xml:space="preserve">Institutional representatives attending included </w:t>
      </w:r>
      <w:r w:rsidR="00623819" w:rsidRPr="00AA0E41">
        <w:rPr>
          <w:sz w:val="22"/>
          <w:szCs w:val="22"/>
        </w:rPr>
        <w:t xml:space="preserve">Dr. Richard Beck (RSU), </w:t>
      </w:r>
      <w:r w:rsidR="00AA0E41" w:rsidRPr="00AA0E41">
        <w:rPr>
          <w:sz w:val="22"/>
          <w:szCs w:val="22"/>
        </w:rPr>
        <w:t xml:space="preserve">Ms. Rachel Beckner (WOSC), </w:t>
      </w:r>
      <w:r w:rsidR="0078183D" w:rsidRPr="00AA0E41">
        <w:rPr>
          <w:sz w:val="22"/>
          <w:szCs w:val="22"/>
        </w:rPr>
        <w:t xml:space="preserve">Dr. Theresa Billiot (OPSU), </w:t>
      </w:r>
      <w:r w:rsidRPr="00AA0E41">
        <w:rPr>
          <w:sz w:val="22"/>
          <w:szCs w:val="22"/>
        </w:rPr>
        <w:t>Dr. Chris Francisco (OSU)</w:t>
      </w:r>
      <w:r w:rsidR="005E5F1F" w:rsidRPr="00AA0E41">
        <w:rPr>
          <w:sz w:val="22"/>
          <w:szCs w:val="22"/>
        </w:rPr>
        <w:t xml:space="preserve">, </w:t>
      </w:r>
      <w:r w:rsidR="00716580" w:rsidRPr="00AA0E41">
        <w:rPr>
          <w:sz w:val="22"/>
          <w:szCs w:val="22"/>
        </w:rPr>
        <w:t xml:space="preserve">Dr. Theresa Golden (SEOSU), </w:t>
      </w:r>
      <w:r w:rsidR="00AA0E41" w:rsidRPr="00AA0E41">
        <w:rPr>
          <w:sz w:val="22"/>
          <w:szCs w:val="22"/>
        </w:rPr>
        <w:t xml:space="preserve">Dr. </w:t>
      </w:r>
      <w:r w:rsidR="00AA0E41" w:rsidRPr="001B09C2">
        <w:rPr>
          <w:sz w:val="22"/>
          <w:szCs w:val="22"/>
        </w:rPr>
        <w:t xml:space="preserve">Dustin Grover (NEOA&amp;M), </w:t>
      </w:r>
      <w:r w:rsidR="005E5F1F" w:rsidRPr="001B09C2">
        <w:rPr>
          <w:sz w:val="22"/>
          <w:szCs w:val="22"/>
        </w:rPr>
        <w:t xml:space="preserve">Ms. Becky Henthorn (MSC), </w:t>
      </w:r>
      <w:r w:rsidR="001B09C2" w:rsidRPr="001B09C2">
        <w:rPr>
          <w:sz w:val="22"/>
          <w:szCs w:val="22"/>
        </w:rPr>
        <w:t xml:space="preserve">Dr. Travis Hurst (RSC), </w:t>
      </w:r>
      <w:r w:rsidR="00171662" w:rsidRPr="001B09C2">
        <w:rPr>
          <w:sz w:val="22"/>
          <w:szCs w:val="22"/>
        </w:rPr>
        <w:t>Dr. Joel Kendall (SWOSU)</w:t>
      </w:r>
      <w:r w:rsidR="00AA0E41" w:rsidRPr="001B09C2">
        <w:rPr>
          <w:sz w:val="22"/>
          <w:szCs w:val="22"/>
        </w:rPr>
        <w:t>,</w:t>
      </w:r>
      <w:r w:rsidR="00171662" w:rsidRPr="001B09C2">
        <w:rPr>
          <w:sz w:val="22"/>
          <w:szCs w:val="22"/>
        </w:rPr>
        <w:t xml:space="preserve"> </w:t>
      </w:r>
      <w:r w:rsidR="00AA0E41" w:rsidRPr="001B09C2">
        <w:rPr>
          <w:sz w:val="22"/>
          <w:szCs w:val="22"/>
        </w:rPr>
        <w:t xml:space="preserve">Mr. Chris McBeath (CSC), </w:t>
      </w:r>
      <w:r w:rsidR="00171662" w:rsidRPr="001B09C2">
        <w:rPr>
          <w:sz w:val="22"/>
          <w:szCs w:val="22"/>
        </w:rPr>
        <w:t>Donna Miles (USAO)</w:t>
      </w:r>
      <w:r w:rsidR="00623819" w:rsidRPr="001B09C2">
        <w:rPr>
          <w:sz w:val="22"/>
          <w:szCs w:val="22"/>
        </w:rPr>
        <w:t xml:space="preserve">, </w:t>
      </w:r>
      <w:r w:rsidR="001B09C2" w:rsidRPr="001B09C2">
        <w:rPr>
          <w:sz w:val="22"/>
          <w:szCs w:val="22"/>
        </w:rPr>
        <w:t xml:space="preserve">Dr. Mark Morvant (OU), </w:t>
      </w:r>
      <w:r w:rsidR="001B09C2">
        <w:rPr>
          <w:sz w:val="22"/>
          <w:szCs w:val="22"/>
        </w:rPr>
        <w:t xml:space="preserve">Ms. Robin O’Quinn (EOSC), </w:t>
      </w:r>
      <w:r w:rsidR="00AA0E41" w:rsidRPr="001B09C2">
        <w:rPr>
          <w:sz w:val="22"/>
          <w:szCs w:val="22"/>
        </w:rPr>
        <w:t>Dr. Alonzo Peterson (LU)</w:t>
      </w:r>
      <w:r w:rsidR="001B09C2" w:rsidRPr="001B09C2">
        <w:rPr>
          <w:sz w:val="22"/>
          <w:szCs w:val="22"/>
        </w:rPr>
        <w:t xml:space="preserve">, </w:t>
      </w:r>
      <w:r w:rsidRPr="001B09C2">
        <w:rPr>
          <w:sz w:val="22"/>
          <w:szCs w:val="22"/>
        </w:rPr>
        <w:t xml:space="preserve">Dr. Angela Sivadon (TCC), </w:t>
      </w:r>
      <w:r w:rsidR="00AA0E41" w:rsidRPr="001B09C2">
        <w:rPr>
          <w:sz w:val="22"/>
          <w:szCs w:val="22"/>
        </w:rPr>
        <w:t xml:space="preserve">Dr. Carla Swearingen (NSU), </w:t>
      </w:r>
      <w:r w:rsidR="00716580" w:rsidRPr="001B09C2">
        <w:rPr>
          <w:sz w:val="22"/>
          <w:szCs w:val="22"/>
        </w:rPr>
        <w:t xml:space="preserve">Dr. Ronna Vanderslice (CU), </w:t>
      </w:r>
      <w:r w:rsidR="001B09C2" w:rsidRPr="001B09C2">
        <w:rPr>
          <w:sz w:val="22"/>
          <w:szCs w:val="22"/>
        </w:rPr>
        <w:t xml:space="preserve">Ms. Diana Watkins, </w:t>
      </w:r>
      <w:r w:rsidR="00716580" w:rsidRPr="001B09C2">
        <w:rPr>
          <w:sz w:val="22"/>
          <w:szCs w:val="22"/>
        </w:rPr>
        <w:t xml:space="preserve">and </w:t>
      </w:r>
      <w:r w:rsidR="0078183D" w:rsidRPr="001B09C2">
        <w:rPr>
          <w:sz w:val="22"/>
          <w:szCs w:val="22"/>
        </w:rPr>
        <w:t>Dr. Marc Willis (CASC)</w:t>
      </w:r>
      <w:r w:rsidR="00716580" w:rsidRPr="001B09C2">
        <w:rPr>
          <w:sz w:val="22"/>
          <w:szCs w:val="22"/>
        </w:rPr>
        <w:t>.</w:t>
      </w:r>
    </w:p>
    <w:p w14:paraId="68C8B95D" w14:textId="7B3CF0F6" w:rsidR="005D77CB" w:rsidRPr="00D56311" w:rsidRDefault="005D77CB" w:rsidP="005D77CB">
      <w:pPr>
        <w:spacing w:after="120"/>
        <w:ind w:left="540"/>
        <w:jc w:val="both"/>
        <w:rPr>
          <w:sz w:val="22"/>
          <w:szCs w:val="22"/>
        </w:rPr>
      </w:pPr>
      <w:r w:rsidRPr="00D56311">
        <w:rPr>
          <w:sz w:val="22"/>
          <w:szCs w:val="22"/>
        </w:rPr>
        <w:t xml:space="preserve">Oklahoma State Regents for Higher Education (OSRHE) staff attending included Dr. Stephanie Beauchamp, </w:t>
      </w:r>
      <w:r w:rsidR="000F3947" w:rsidRPr="00D56311">
        <w:rPr>
          <w:sz w:val="22"/>
          <w:szCs w:val="22"/>
        </w:rPr>
        <w:t xml:space="preserve">Ms. Brittany Blake, </w:t>
      </w:r>
      <w:r w:rsidR="00085EC4" w:rsidRPr="00D56311">
        <w:rPr>
          <w:sz w:val="22"/>
          <w:szCs w:val="22"/>
        </w:rPr>
        <w:t xml:space="preserve">Mr. Brad Griffith, </w:t>
      </w:r>
      <w:r w:rsidRPr="00D56311">
        <w:rPr>
          <w:sz w:val="22"/>
          <w:szCs w:val="22"/>
        </w:rPr>
        <w:t xml:space="preserve">Ms. Angel Icenhour, </w:t>
      </w:r>
      <w:r w:rsidR="00171662" w:rsidRPr="00D56311">
        <w:rPr>
          <w:sz w:val="22"/>
          <w:szCs w:val="22"/>
        </w:rPr>
        <w:t>Ms. Heather Peck,</w:t>
      </w:r>
      <w:r w:rsidRPr="00D56311">
        <w:rPr>
          <w:sz w:val="22"/>
          <w:szCs w:val="22"/>
        </w:rPr>
        <w:t xml:space="preserve"> </w:t>
      </w:r>
      <w:r w:rsidR="00CE15B8" w:rsidRPr="00D56311">
        <w:rPr>
          <w:sz w:val="22"/>
          <w:szCs w:val="22"/>
        </w:rPr>
        <w:t xml:space="preserve">Dr. Robert Placido, </w:t>
      </w:r>
      <w:r w:rsidR="000F3947" w:rsidRPr="00D56311">
        <w:rPr>
          <w:sz w:val="22"/>
          <w:szCs w:val="22"/>
        </w:rPr>
        <w:t xml:space="preserve">Ms. Tracey Romano, Dr. Goldie Thompson, and </w:t>
      </w:r>
      <w:r w:rsidRPr="00D56311">
        <w:rPr>
          <w:sz w:val="22"/>
          <w:szCs w:val="22"/>
        </w:rPr>
        <w:t>Ms. Elizabeth Walker</w:t>
      </w:r>
      <w:r w:rsidR="000F3947" w:rsidRPr="00D56311">
        <w:rPr>
          <w:sz w:val="22"/>
          <w:szCs w:val="22"/>
        </w:rPr>
        <w:t>.</w:t>
      </w:r>
    </w:p>
    <w:p w14:paraId="777C02BF" w14:textId="478E3DA5" w:rsidR="005D77CB" w:rsidRPr="001B09C2" w:rsidRDefault="005D77CB" w:rsidP="005D77CB">
      <w:pPr>
        <w:spacing w:after="120"/>
        <w:ind w:left="540"/>
        <w:jc w:val="both"/>
        <w:rPr>
          <w:sz w:val="22"/>
          <w:szCs w:val="22"/>
        </w:rPr>
      </w:pPr>
      <w:r w:rsidRPr="001B09C2">
        <w:rPr>
          <w:sz w:val="22"/>
          <w:szCs w:val="22"/>
        </w:rPr>
        <w:t>COI members absent included</w:t>
      </w:r>
      <w:r w:rsidR="00623819" w:rsidRPr="001B09C2">
        <w:rPr>
          <w:sz w:val="22"/>
          <w:szCs w:val="22"/>
        </w:rPr>
        <w:t xml:space="preserve"> </w:t>
      </w:r>
      <w:r w:rsidR="00AA0E41" w:rsidRPr="001B09C2">
        <w:rPr>
          <w:sz w:val="22"/>
          <w:szCs w:val="22"/>
        </w:rPr>
        <w:t xml:space="preserve">Dr. James Bell (NWOSU), Dr. Amanda Estey (SCC), Dr. Jeffrey Gibson (ECU), </w:t>
      </w:r>
      <w:r w:rsidR="001B09C2" w:rsidRPr="001B09C2">
        <w:rPr>
          <w:sz w:val="22"/>
          <w:szCs w:val="22"/>
        </w:rPr>
        <w:t xml:space="preserve">Ms. Annie Pearson (RCC), </w:t>
      </w:r>
      <w:r w:rsidR="0077551C" w:rsidRPr="001B09C2">
        <w:rPr>
          <w:sz w:val="22"/>
          <w:szCs w:val="22"/>
        </w:rPr>
        <w:t>Dr. Charlotte Simmons (UCO)</w:t>
      </w:r>
      <w:r w:rsidR="001B09C2" w:rsidRPr="001B09C2">
        <w:rPr>
          <w:sz w:val="22"/>
          <w:szCs w:val="22"/>
        </w:rPr>
        <w:t>.</w:t>
      </w:r>
    </w:p>
    <w:p w14:paraId="6B8241AF" w14:textId="09BA9775" w:rsidR="005D77CB" w:rsidRDefault="005D77CB" w:rsidP="005D77CB">
      <w:pPr>
        <w:spacing w:after="120"/>
        <w:ind w:left="540"/>
        <w:jc w:val="both"/>
        <w:rPr>
          <w:sz w:val="22"/>
          <w:szCs w:val="22"/>
        </w:rPr>
      </w:pPr>
      <w:r w:rsidRPr="00D56311">
        <w:rPr>
          <w:sz w:val="22"/>
          <w:szCs w:val="22"/>
        </w:rPr>
        <w:t>Guests included</w:t>
      </w:r>
      <w:r w:rsidR="00D56311" w:rsidRPr="00D56311">
        <w:rPr>
          <w:sz w:val="22"/>
          <w:szCs w:val="22"/>
        </w:rPr>
        <w:t xml:space="preserve"> Ms. Crystal Bowles Palacioz (OACRAO) (OSUIT), Mr. Tennent Emmons (OACADA), Ms. Jody Grammer (OSUIT), Dr. Steven Maier (NWOSU) (for Dr. Bell), Dr. Liliana Renteria Mendoza (for Dr. Simmons)</w:t>
      </w:r>
      <w:r w:rsidR="007F66DD" w:rsidRPr="00D56311">
        <w:rPr>
          <w:sz w:val="22"/>
          <w:szCs w:val="22"/>
        </w:rPr>
        <w:t xml:space="preserve">, </w:t>
      </w:r>
      <w:r w:rsidR="000255CB" w:rsidRPr="00D56311">
        <w:rPr>
          <w:sz w:val="22"/>
          <w:szCs w:val="22"/>
        </w:rPr>
        <w:t xml:space="preserve">and </w:t>
      </w:r>
      <w:r w:rsidR="00AA0E41" w:rsidRPr="00D56311">
        <w:rPr>
          <w:sz w:val="22"/>
          <w:szCs w:val="22"/>
        </w:rPr>
        <w:t xml:space="preserve">Dr. </w:t>
      </w:r>
      <w:proofErr w:type="spellStart"/>
      <w:r w:rsidR="00AA0E41" w:rsidRPr="00D56311">
        <w:rPr>
          <w:sz w:val="22"/>
          <w:szCs w:val="22"/>
        </w:rPr>
        <w:t>Glenné</w:t>
      </w:r>
      <w:proofErr w:type="spellEnd"/>
      <w:r w:rsidR="00AA0E41" w:rsidRPr="00D56311">
        <w:rPr>
          <w:sz w:val="22"/>
          <w:szCs w:val="22"/>
        </w:rPr>
        <w:t xml:space="preserve"> Whisenhunt (OCCC)</w:t>
      </w:r>
      <w:r w:rsidR="00D56311" w:rsidRPr="00D56311">
        <w:rPr>
          <w:sz w:val="22"/>
          <w:szCs w:val="22"/>
        </w:rPr>
        <w:t>.</w:t>
      </w:r>
    </w:p>
    <w:p w14:paraId="14A37E87" w14:textId="2D1B5F21" w:rsidR="009B71FF" w:rsidRPr="004F51CF" w:rsidRDefault="009B71FF" w:rsidP="009B71FF">
      <w:pPr>
        <w:numPr>
          <w:ilvl w:val="0"/>
          <w:numId w:val="1"/>
        </w:numPr>
        <w:ind w:hanging="540"/>
        <w:jc w:val="both"/>
        <w:rPr>
          <w:sz w:val="22"/>
          <w:szCs w:val="22"/>
          <w:u w:val="single"/>
        </w:rPr>
      </w:pPr>
      <w:r w:rsidRPr="004F51CF">
        <w:rPr>
          <w:sz w:val="22"/>
          <w:szCs w:val="22"/>
          <w:u w:val="single"/>
        </w:rPr>
        <w:t xml:space="preserve">Minutes of </w:t>
      </w:r>
      <w:r w:rsidR="000F3947">
        <w:rPr>
          <w:sz w:val="22"/>
          <w:szCs w:val="22"/>
          <w:u w:val="single"/>
        </w:rPr>
        <w:t>June</w:t>
      </w:r>
      <w:r w:rsidR="00B74082">
        <w:rPr>
          <w:sz w:val="22"/>
          <w:szCs w:val="22"/>
          <w:u w:val="single"/>
        </w:rPr>
        <w:t xml:space="preserve"> 202</w:t>
      </w:r>
      <w:r w:rsidR="00C940AB">
        <w:rPr>
          <w:sz w:val="22"/>
          <w:szCs w:val="22"/>
          <w:u w:val="single"/>
        </w:rPr>
        <w:t>3</w:t>
      </w:r>
      <w:r w:rsidRPr="004F51CF">
        <w:rPr>
          <w:sz w:val="22"/>
          <w:szCs w:val="22"/>
          <w:u w:val="single"/>
        </w:rPr>
        <w:t xml:space="preserve"> Meeting</w:t>
      </w:r>
    </w:p>
    <w:p w14:paraId="5F39ADC6" w14:textId="1E71D353" w:rsidR="009B71FF" w:rsidRDefault="005D34A4" w:rsidP="009B71FF">
      <w:pPr>
        <w:pStyle w:val="ListParagraph"/>
        <w:spacing w:after="120"/>
        <w:ind w:left="547"/>
        <w:contextualSpacing w:val="0"/>
        <w:jc w:val="both"/>
        <w:rPr>
          <w:sz w:val="22"/>
          <w:szCs w:val="22"/>
        </w:rPr>
      </w:pPr>
      <w:r w:rsidRPr="00535B28">
        <w:rPr>
          <w:sz w:val="22"/>
          <w:szCs w:val="22"/>
        </w:rPr>
        <w:t xml:space="preserve">Minutes of the </w:t>
      </w:r>
      <w:r w:rsidR="007C7C29">
        <w:rPr>
          <w:sz w:val="22"/>
          <w:szCs w:val="22"/>
        </w:rPr>
        <w:t>June 2023</w:t>
      </w:r>
      <w:r w:rsidR="005D77CB">
        <w:rPr>
          <w:sz w:val="22"/>
          <w:szCs w:val="22"/>
        </w:rPr>
        <w:t>,</w:t>
      </w:r>
      <w:r w:rsidR="00AE261A" w:rsidRPr="00535B28">
        <w:rPr>
          <w:sz w:val="22"/>
          <w:szCs w:val="22"/>
        </w:rPr>
        <w:t xml:space="preserve"> </w:t>
      </w:r>
      <w:r w:rsidR="00937DDC" w:rsidRPr="00535B28">
        <w:rPr>
          <w:sz w:val="22"/>
          <w:szCs w:val="22"/>
        </w:rPr>
        <w:t>202</w:t>
      </w:r>
      <w:r w:rsidR="00C940AB">
        <w:rPr>
          <w:sz w:val="22"/>
          <w:szCs w:val="22"/>
        </w:rPr>
        <w:t>3</w:t>
      </w:r>
      <w:r w:rsidR="00937DDC" w:rsidRPr="00535B28">
        <w:rPr>
          <w:sz w:val="22"/>
          <w:szCs w:val="22"/>
        </w:rPr>
        <w:t xml:space="preserve"> </w:t>
      </w:r>
      <w:r w:rsidRPr="00535B28">
        <w:rPr>
          <w:sz w:val="22"/>
          <w:szCs w:val="22"/>
        </w:rPr>
        <w:t>meeting were approved.</w:t>
      </w:r>
    </w:p>
    <w:p w14:paraId="66955BF0" w14:textId="514D48FF" w:rsidR="007C7C29" w:rsidRPr="0022021E" w:rsidRDefault="007C7C29" w:rsidP="007C7C29">
      <w:pPr>
        <w:numPr>
          <w:ilvl w:val="0"/>
          <w:numId w:val="1"/>
        </w:numPr>
        <w:ind w:hanging="540"/>
        <w:jc w:val="both"/>
        <w:rPr>
          <w:sz w:val="22"/>
          <w:szCs w:val="22"/>
          <w:u w:val="single"/>
        </w:rPr>
      </w:pPr>
      <w:r>
        <w:rPr>
          <w:sz w:val="22"/>
          <w:szCs w:val="22"/>
          <w:u w:val="single"/>
        </w:rPr>
        <w:t>OSRHE Legislative Agenda</w:t>
      </w:r>
    </w:p>
    <w:p w14:paraId="0AF4F47C" w14:textId="05FC6E38" w:rsidR="007C7C29" w:rsidRDefault="007C7C29" w:rsidP="007C7C29">
      <w:pPr>
        <w:spacing w:after="120"/>
        <w:ind w:left="540"/>
        <w:jc w:val="both"/>
      </w:pPr>
      <w:r>
        <w:rPr>
          <w:sz w:val="22"/>
          <w:szCs w:val="22"/>
        </w:rPr>
        <w:t>Dr. Jobe provided updates on the OSRHE 2024 Legislative Agenda and current legislative interim studies</w:t>
      </w:r>
      <w:r w:rsidR="00DA3578">
        <w:rPr>
          <w:sz w:val="22"/>
          <w:szCs w:val="22"/>
        </w:rPr>
        <w:t xml:space="preserve"> related to higher education.</w:t>
      </w:r>
    </w:p>
    <w:p w14:paraId="6628DA77" w14:textId="77777777" w:rsidR="008B27AF" w:rsidRPr="004F51CF" w:rsidRDefault="008B27AF" w:rsidP="008B27AF">
      <w:pPr>
        <w:numPr>
          <w:ilvl w:val="0"/>
          <w:numId w:val="1"/>
        </w:numPr>
        <w:ind w:hanging="540"/>
        <w:jc w:val="both"/>
        <w:rPr>
          <w:sz w:val="22"/>
          <w:szCs w:val="22"/>
          <w:u w:val="single"/>
        </w:rPr>
      </w:pPr>
      <w:r w:rsidRPr="004F51CF">
        <w:rPr>
          <w:sz w:val="22"/>
          <w:szCs w:val="22"/>
          <w:u w:val="single"/>
        </w:rPr>
        <w:t xml:space="preserve">Tier Meeting Updates </w:t>
      </w:r>
    </w:p>
    <w:p w14:paraId="363FA064" w14:textId="151993A1" w:rsidR="006F3AC0" w:rsidRPr="000E3C28" w:rsidRDefault="006F3AC0" w:rsidP="006F3AC0">
      <w:pPr>
        <w:pStyle w:val="ListParagraph"/>
        <w:spacing w:after="120"/>
        <w:ind w:left="540"/>
        <w:contextualSpacing w:val="0"/>
        <w:jc w:val="both"/>
        <w:rPr>
          <w:sz w:val="22"/>
          <w:szCs w:val="22"/>
        </w:rPr>
      </w:pPr>
      <w:bookmarkStart w:id="1" w:name="_Hlk101166682"/>
      <w:bookmarkStart w:id="2" w:name="OLE_LINK1"/>
      <w:r>
        <w:rPr>
          <w:sz w:val="22"/>
          <w:szCs w:val="22"/>
        </w:rPr>
        <w:t xml:space="preserve">In Dr. Estey’s absence, Dr. Sivadon </w:t>
      </w:r>
      <w:r w:rsidRPr="0082006E">
        <w:rPr>
          <w:sz w:val="22"/>
          <w:szCs w:val="22"/>
        </w:rPr>
        <w:t>reported that the 2-year COI met that morning</w:t>
      </w:r>
      <w:r>
        <w:rPr>
          <w:sz w:val="22"/>
          <w:szCs w:val="22"/>
        </w:rPr>
        <w:t xml:space="preserve"> and discussed concurrent enrollment,</w:t>
      </w:r>
      <w:r w:rsidR="00B23D6E">
        <w:rPr>
          <w:sz w:val="22"/>
          <w:szCs w:val="22"/>
        </w:rPr>
        <w:t xml:space="preserve"> </w:t>
      </w:r>
      <w:r w:rsidR="00DA3578">
        <w:rPr>
          <w:sz w:val="22"/>
          <w:szCs w:val="22"/>
        </w:rPr>
        <w:t>development education</w:t>
      </w:r>
      <w:r>
        <w:rPr>
          <w:sz w:val="22"/>
          <w:szCs w:val="22"/>
        </w:rPr>
        <w:t>, faculty compensation, syllabi services</w:t>
      </w:r>
      <w:r w:rsidR="00DA3578">
        <w:rPr>
          <w:sz w:val="22"/>
          <w:szCs w:val="22"/>
        </w:rPr>
        <w:t>,</w:t>
      </w:r>
      <w:r>
        <w:rPr>
          <w:sz w:val="22"/>
          <w:szCs w:val="22"/>
        </w:rPr>
        <w:t xml:space="preserve"> seat time, </w:t>
      </w:r>
      <w:r w:rsidR="00DA3578">
        <w:rPr>
          <w:sz w:val="22"/>
          <w:szCs w:val="22"/>
        </w:rPr>
        <w:t xml:space="preserve">and </w:t>
      </w:r>
      <w:r>
        <w:rPr>
          <w:sz w:val="22"/>
          <w:szCs w:val="22"/>
        </w:rPr>
        <w:t xml:space="preserve">what services </w:t>
      </w:r>
      <w:r w:rsidR="00DA3578">
        <w:rPr>
          <w:sz w:val="22"/>
          <w:szCs w:val="22"/>
        </w:rPr>
        <w:t>institutions</w:t>
      </w:r>
      <w:r>
        <w:rPr>
          <w:sz w:val="22"/>
          <w:szCs w:val="22"/>
        </w:rPr>
        <w:t xml:space="preserve"> offer during spring break</w:t>
      </w:r>
      <w:r w:rsidR="00DA3578">
        <w:rPr>
          <w:sz w:val="22"/>
          <w:szCs w:val="22"/>
        </w:rPr>
        <w:t xml:space="preserve">. She added that the group </w:t>
      </w:r>
      <w:r>
        <w:rPr>
          <w:sz w:val="22"/>
          <w:szCs w:val="22"/>
        </w:rPr>
        <w:t>welcomed 2 ne</w:t>
      </w:r>
      <w:r w:rsidR="00DA3578">
        <w:rPr>
          <w:sz w:val="22"/>
          <w:szCs w:val="22"/>
        </w:rPr>
        <w:t>w VPAs to the meeting.</w:t>
      </w:r>
    </w:p>
    <w:p w14:paraId="62ED6C9D" w14:textId="66133BE3" w:rsidR="0082006E" w:rsidRPr="0082006E" w:rsidRDefault="008764C2" w:rsidP="0082006E">
      <w:pPr>
        <w:pStyle w:val="ListParagraph"/>
        <w:spacing w:after="120"/>
        <w:ind w:left="540"/>
        <w:contextualSpacing w:val="0"/>
        <w:jc w:val="both"/>
        <w:rPr>
          <w:sz w:val="22"/>
          <w:szCs w:val="22"/>
        </w:rPr>
      </w:pPr>
      <w:r>
        <w:rPr>
          <w:sz w:val="22"/>
          <w:szCs w:val="22"/>
        </w:rPr>
        <w:t xml:space="preserve">Dr. </w:t>
      </w:r>
      <w:r w:rsidR="006F3AC0">
        <w:rPr>
          <w:sz w:val="22"/>
          <w:szCs w:val="22"/>
        </w:rPr>
        <w:t>Kendall</w:t>
      </w:r>
      <w:r w:rsidR="000E3C28">
        <w:rPr>
          <w:sz w:val="22"/>
          <w:szCs w:val="22"/>
        </w:rPr>
        <w:t xml:space="preserve"> </w:t>
      </w:r>
      <w:r w:rsidR="00332461" w:rsidRPr="005D77CB">
        <w:rPr>
          <w:sz w:val="22"/>
          <w:szCs w:val="22"/>
        </w:rPr>
        <w:t xml:space="preserve">reported that the 4-year COI met that morning and </w:t>
      </w:r>
      <w:r w:rsidR="00332461" w:rsidRPr="0082006E">
        <w:rPr>
          <w:sz w:val="22"/>
          <w:szCs w:val="22"/>
        </w:rPr>
        <w:t>discussed</w:t>
      </w:r>
      <w:r w:rsidR="000D7F6E" w:rsidRPr="0082006E">
        <w:rPr>
          <w:sz w:val="22"/>
          <w:szCs w:val="22"/>
        </w:rPr>
        <w:t xml:space="preserve"> </w:t>
      </w:r>
      <w:r w:rsidR="006F3AC0">
        <w:rPr>
          <w:sz w:val="22"/>
          <w:szCs w:val="22"/>
        </w:rPr>
        <w:t xml:space="preserve">concurrent enrollment, </w:t>
      </w:r>
      <w:r w:rsidR="00DA3578">
        <w:rPr>
          <w:sz w:val="22"/>
          <w:szCs w:val="22"/>
        </w:rPr>
        <w:t>c</w:t>
      </w:r>
      <w:r w:rsidR="006F3AC0">
        <w:rPr>
          <w:sz w:val="22"/>
          <w:szCs w:val="22"/>
        </w:rPr>
        <w:t xml:space="preserve">yber </w:t>
      </w:r>
      <w:r w:rsidR="00DA3578">
        <w:rPr>
          <w:sz w:val="22"/>
          <w:szCs w:val="22"/>
        </w:rPr>
        <w:t>s</w:t>
      </w:r>
      <w:r w:rsidR="006F3AC0">
        <w:rPr>
          <w:sz w:val="22"/>
          <w:szCs w:val="22"/>
        </w:rPr>
        <w:t>ecurity</w:t>
      </w:r>
      <w:r w:rsidR="00DA3578">
        <w:rPr>
          <w:sz w:val="22"/>
          <w:szCs w:val="22"/>
        </w:rPr>
        <w:t>,</w:t>
      </w:r>
      <w:r w:rsidR="006F3AC0">
        <w:rPr>
          <w:sz w:val="22"/>
          <w:szCs w:val="22"/>
        </w:rPr>
        <w:t xml:space="preserve"> faculty review processes</w:t>
      </w:r>
      <w:r w:rsidR="00DA3578">
        <w:rPr>
          <w:sz w:val="22"/>
          <w:szCs w:val="22"/>
        </w:rPr>
        <w:t xml:space="preserve"> and online documentation portfolios, and semester</w:t>
      </w:r>
      <w:r w:rsidR="00DA3578" w:rsidRPr="00DA3578">
        <w:rPr>
          <w:sz w:val="22"/>
          <w:szCs w:val="22"/>
        </w:rPr>
        <w:t xml:space="preserve"> </w:t>
      </w:r>
      <w:r w:rsidR="00DA3578">
        <w:rPr>
          <w:sz w:val="22"/>
          <w:szCs w:val="22"/>
        </w:rPr>
        <w:t>breaks, including a discussion about taking the entire week of Thanksgiving off.</w:t>
      </w:r>
    </w:p>
    <w:p w14:paraId="500E9C64" w14:textId="7120F3BC" w:rsidR="001B09C2" w:rsidRDefault="001B09C2" w:rsidP="00876245">
      <w:pPr>
        <w:numPr>
          <w:ilvl w:val="0"/>
          <w:numId w:val="1"/>
        </w:numPr>
        <w:ind w:hanging="540"/>
        <w:jc w:val="both"/>
        <w:rPr>
          <w:sz w:val="22"/>
          <w:szCs w:val="22"/>
          <w:u w:val="single"/>
        </w:rPr>
      </w:pPr>
      <w:bookmarkStart w:id="3" w:name="_Hlk82621425"/>
      <w:bookmarkStart w:id="4" w:name="OLE_LINK31"/>
      <w:bookmarkStart w:id="5" w:name="OLE_LINK32"/>
      <w:bookmarkEnd w:id="1"/>
      <w:bookmarkEnd w:id="2"/>
      <w:r>
        <w:rPr>
          <w:sz w:val="22"/>
          <w:szCs w:val="22"/>
          <w:u w:val="single"/>
        </w:rPr>
        <w:t>Policy Workshops</w:t>
      </w:r>
    </w:p>
    <w:p w14:paraId="78D219D5" w14:textId="157662E2" w:rsidR="007C7C29" w:rsidRDefault="001B09C2" w:rsidP="001B09C2">
      <w:pPr>
        <w:pStyle w:val="ListParagraph"/>
        <w:spacing w:after="120"/>
        <w:ind w:left="540"/>
        <w:contextualSpacing w:val="0"/>
        <w:jc w:val="both"/>
        <w:rPr>
          <w:sz w:val="22"/>
          <w:szCs w:val="22"/>
        </w:rPr>
      </w:pPr>
      <w:r w:rsidRPr="001B09C2">
        <w:rPr>
          <w:sz w:val="22"/>
          <w:szCs w:val="22"/>
        </w:rPr>
        <w:t xml:space="preserve">Dr. Beauchamp reported </w:t>
      </w:r>
      <w:r>
        <w:rPr>
          <w:sz w:val="22"/>
          <w:szCs w:val="22"/>
        </w:rPr>
        <w:t>that due to the policy revision process the usual annual policy workshop was not held this year. She said that it is anticipated that all policies</w:t>
      </w:r>
      <w:r w:rsidR="00594D59">
        <w:rPr>
          <w:sz w:val="22"/>
          <w:szCs w:val="22"/>
        </w:rPr>
        <w:t xml:space="preserve"> except Concurrent Enrollment</w:t>
      </w:r>
      <w:r>
        <w:rPr>
          <w:sz w:val="22"/>
          <w:szCs w:val="22"/>
        </w:rPr>
        <w:t xml:space="preserve"> will be approved by the December 7, 2023 State Regents meeting, and that OSRHE staff is planning to provide policy workshops to discuss the new policies and answer questions. </w:t>
      </w:r>
      <w:r w:rsidR="007C7C29">
        <w:rPr>
          <w:sz w:val="22"/>
          <w:szCs w:val="22"/>
        </w:rPr>
        <w:t>After discussion, the COI determined to hold multiple workshops of one to two hours, beginning Wednesday, November 8, from 3:30 to 4:30 p.m.</w:t>
      </w:r>
    </w:p>
    <w:p w14:paraId="58300813" w14:textId="7DEC8D96" w:rsidR="00876245" w:rsidRPr="00876245" w:rsidRDefault="007C7C29" w:rsidP="00876245">
      <w:pPr>
        <w:numPr>
          <w:ilvl w:val="0"/>
          <w:numId w:val="1"/>
        </w:numPr>
        <w:ind w:hanging="540"/>
        <w:jc w:val="both"/>
        <w:rPr>
          <w:sz w:val="22"/>
          <w:szCs w:val="22"/>
          <w:u w:val="single"/>
        </w:rPr>
      </w:pPr>
      <w:r>
        <w:rPr>
          <w:sz w:val="22"/>
          <w:szCs w:val="22"/>
          <w:u w:val="single"/>
        </w:rPr>
        <w:t>Academic Innovation</w:t>
      </w:r>
      <w:r w:rsidR="00876245" w:rsidRPr="00876245">
        <w:rPr>
          <w:sz w:val="22"/>
          <w:szCs w:val="22"/>
          <w:u w:val="single"/>
        </w:rPr>
        <w:t xml:space="preserve"> Updates</w:t>
      </w:r>
    </w:p>
    <w:p w14:paraId="6F7CEDFA" w14:textId="1E3C2F68" w:rsidR="00A70759" w:rsidRDefault="00340A33" w:rsidP="00876245">
      <w:pPr>
        <w:pStyle w:val="MinsNarrative"/>
        <w:ind w:left="540" w:right="0"/>
        <w:rPr>
          <w:rFonts w:ascii="Times New Roman" w:hAnsi="Times New Roman" w:cs="Times New Roman"/>
          <w:sz w:val="22"/>
          <w:szCs w:val="22"/>
        </w:rPr>
      </w:pPr>
      <w:r w:rsidRPr="00093C34">
        <w:rPr>
          <w:rFonts w:ascii="Times New Roman" w:hAnsi="Times New Roman" w:cs="Times New Roman"/>
          <w:sz w:val="22"/>
          <w:szCs w:val="22"/>
        </w:rPr>
        <w:t>M</w:t>
      </w:r>
      <w:r w:rsidR="00954F61" w:rsidRPr="00093C34">
        <w:rPr>
          <w:rFonts w:ascii="Times New Roman" w:hAnsi="Times New Roman" w:cs="Times New Roman"/>
          <w:sz w:val="22"/>
          <w:szCs w:val="22"/>
        </w:rPr>
        <w:t>r. Griffith</w:t>
      </w:r>
      <w:r w:rsidRPr="00093C34">
        <w:rPr>
          <w:rFonts w:ascii="Times New Roman" w:hAnsi="Times New Roman" w:cs="Times New Roman"/>
          <w:sz w:val="22"/>
          <w:szCs w:val="22"/>
        </w:rPr>
        <w:t xml:space="preserve"> </w:t>
      </w:r>
      <w:r w:rsidR="00093C34">
        <w:rPr>
          <w:rFonts w:ascii="Times New Roman" w:hAnsi="Times New Roman" w:cs="Times New Roman"/>
          <w:sz w:val="22"/>
          <w:szCs w:val="22"/>
        </w:rPr>
        <w:t xml:space="preserve">reported </w:t>
      </w:r>
      <w:r w:rsidR="00040C1D">
        <w:rPr>
          <w:rFonts w:ascii="Times New Roman" w:hAnsi="Times New Roman" w:cs="Times New Roman"/>
          <w:sz w:val="22"/>
          <w:szCs w:val="22"/>
        </w:rPr>
        <w:t>that the Academic Innovation Team now includes Reach Higher, Online Education and UpskillOK Micro-credentials</w:t>
      </w:r>
      <w:r w:rsidR="00594D59">
        <w:rPr>
          <w:rFonts w:ascii="Times New Roman" w:hAnsi="Times New Roman" w:cs="Times New Roman"/>
          <w:sz w:val="22"/>
          <w:szCs w:val="22"/>
        </w:rPr>
        <w:t>. He</w:t>
      </w:r>
      <w:r w:rsidR="00040C1D">
        <w:rPr>
          <w:rFonts w:ascii="Times New Roman" w:hAnsi="Times New Roman" w:cs="Times New Roman"/>
          <w:sz w:val="22"/>
          <w:szCs w:val="22"/>
        </w:rPr>
        <w:t xml:space="preserve"> announced that the Online Consortium of Oklahoma has been recognized this year with the WICHE (Western Interstate Commission on Higher Education) </w:t>
      </w:r>
      <w:hyperlink r:id="rId8" w:history="1">
        <w:r w:rsidR="00040C1D" w:rsidRPr="00040C1D">
          <w:rPr>
            <w:rStyle w:val="Hyperlink"/>
            <w:rFonts w:ascii="Times New Roman" w:hAnsi="Times New Roman" w:cs="Times New Roman"/>
            <w:sz w:val="22"/>
            <w:szCs w:val="22"/>
          </w:rPr>
          <w:t>WCET Outstanding Work Award</w:t>
        </w:r>
      </w:hyperlink>
      <w:r w:rsidR="00040C1D">
        <w:rPr>
          <w:rFonts w:ascii="Times New Roman" w:hAnsi="Times New Roman" w:cs="Times New Roman"/>
          <w:sz w:val="22"/>
          <w:szCs w:val="22"/>
        </w:rPr>
        <w:t xml:space="preserve">.  Mr. Griffith reported updates on the OER Summit and </w:t>
      </w:r>
      <w:r w:rsidR="00040C1D">
        <w:rPr>
          <w:rFonts w:ascii="Times New Roman" w:hAnsi="Times New Roman" w:cs="Times New Roman"/>
          <w:sz w:val="22"/>
          <w:szCs w:val="22"/>
        </w:rPr>
        <w:lastRenderedPageBreak/>
        <w:t>available textbook grants as well as new developments in Reach Higher and UpskillOK micro-credentials, which are detailed in Attachment A.</w:t>
      </w:r>
    </w:p>
    <w:p w14:paraId="5F815EDF" w14:textId="3A1A4D32" w:rsidR="007C7C29" w:rsidRPr="007C7C29" w:rsidRDefault="007C7C29" w:rsidP="007C7C29">
      <w:pPr>
        <w:numPr>
          <w:ilvl w:val="0"/>
          <w:numId w:val="1"/>
        </w:numPr>
        <w:ind w:hanging="540"/>
        <w:jc w:val="both"/>
        <w:rPr>
          <w:sz w:val="22"/>
          <w:szCs w:val="22"/>
          <w:u w:val="single"/>
        </w:rPr>
      </w:pPr>
      <w:r w:rsidRPr="007C7C29">
        <w:rPr>
          <w:sz w:val="22"/>
          <w:szCs w:val="22"/>
          <w:u w:val="single"/>
        </w:rPr>
        <w:t>Teacher Education Update</w:t>
      </w:r>
    </w:p>
    <w:p w14:paraId="70545233" w14:textId="18F22AA7" w:rsidR="007C7C29" w:rsidRDefault="007E37D1" w:rsidP="007E37D1">
      <w:pPr>
        <w:ind w:left="540"/>
        <w:jc w:val="both"/>
        <w:rPr>
          <w:sz w:val="22"/>
          <w:szCs w:val="22"/>
        </w:rPr>
      </w:pPr>
      <w:r w:rsidRPr="007E37D1">
        <w:rPr>
          <w:rFonts w:eastAsiaTheme="minorHAnsi"/>
          <w:color w:val="auto"/>
          <w:sz w:val="22"/>
          <w:szCs w:val="22"/>
        </w:rPr>
        <w:t>Dr. Thompson reported that the I</w:t>
      </w:r>
      <w:r w:rsidR="00594D59">
        <w:rPr>
          <w:rFonts w:eastAsiaTheme="minorHAnsi"/>
          <w:color w:val="auto"/>
          <w:sz w:val="22"/>
          <w:szCs w:val="22"/>
        </w:rPr>
        <w:t>nspired to Teach</w:t>
      </w:r>
      <w:r w:rsidRPr="007E37D1">
        <w:rPr>
          <w:rFonts w:eastAsiaTheme="minorHAnsi"/>
          <w:color w:val="auto"/>
          <w:sz w:val="22"/>
          <w:szCs w:val="22"/>
        </w:rPr>
        <w:t xml:space="preserve"> program is continuing to grow, and </w:t>
      </w:r>
      <w:r>
        <w:rPr>
          <w:rFonts w:eastAsiaTheme="minorHAnsi"/>
          <w:color w:val="auto"/>
          <w:sz w:val="22"/>
          <w:szCs w:val="22"/>
        </w:rPr>
        <w:t xml:space="preserve">effective </w:t>
      </w:r>
      <w:r w:rsidRPr="007E37D1">
        <w:rPr>
          <w:rFonts w:eastAsiaTheme="minorHAnsi"/>
          <w:color w:val="auto"/>
          <w:sz w:val="22"/>
          <w:szCs w:val="22"/>
        </w:rPr>
        <w:t xml:space="preserve">November 1, non-resident high school graduates, GED earners, and individuals who received home school instruction will </w:t>
      </w:r>
      <w:r>
        <w:rPr>
          <w:rFonts w:eastAsiaTheme="minorHAnsi"/>
          <w:color w:val="auto"/>
          <w:sz w:val="22"/>
          <w:szCs w:val="22"/>
        </w:rPr>
        <w:t>be eligible to participate</w:t>
      </w:r>
      <w:r w:rsidR="009C3CDF">
        <w:rPr>
          <w:rFonts w:eastAsiaTheme="minorHAnsi"/>
          <w:color w:val="auto"/>
          <w:sz w:val="22"/>
          <w:szCs w:val="22"/>
        </w:rPr>
        <w:t>. She said</w:t>
      </w:r>
      <w:r>
        <w:rPr>
          <w:rFonts w:eastAsiaTheme="minorHAnsi"/>
          <w:color w:val="auto"/>
          <w:sz w:val="22"/>
          <w:szCs w:val="22"/>
        </w:rPr>
        <w:t xml:space="preserve"> that </w:t>
      </w:r>
      <w:r>
        <w:rPr>
          <w:sz w:val="22"/>
          <w:szCs w:val="22"/>
        </w:rPr>
        <w:t>this year’s deadline has been extended to October 25, 2023</w:t>
      </w:r>
      <w:r w:rsidR="00594D59">
        <w:rPr>
          <w:sz w:val="22"/>
          <w:szCs w:val="22"/>
        </w:rPr>
        <w:t xml:space="preserve">. </w:t>
      </w:r>
      <w:r w:rsidR="009C3CDF">
        <w:rPr>
          <w:sz w:val="22"/>
          <w:szCs w:val="22"/>
        </w:rPr>
        <w:t>Dr. Thompson</w:t>
      </w:r>
      <w:r w:rsidR="00594D59">
        <w:rPr>
          <w:sz w:val="22"/>
          <w:szCs w:val="22"/>
        </w:rPr>
        <w:t xml:space="preserve"> added that</w:t>
      </w:r>
      <w:r>
        <w:rPr>
          <w:sz w:val="22"/>
          <w:szCs w:val="22"/>
        </w:rPr>
        <w:t xml:space="preserve"> 2,810 students are currently participating in the program including 1,350 new applicants this fall, </w:t>
      </w:r>
      <w:r w:rsidR="00594D59">
        <w:rPr>
          <w:sz w:val="22"/>
          <w:szCs w:val="22"/>
        </w:rPr>
        <w:t>with</w:t>
      </w:r>
      <w:r>
        <w:rPr>
          <w:sz w:val="22"/>
          <w:szCs w:val="22"/>
        </w:rPr>
        <w:t xml:space="preserve"> an initial fall disbursement of $1.6 million, 671 graduates transitioned into the workforce</w:t>
      </w:r>
      <w:r w:rsidR="00594D59">
        <w:rPr>
          <w:sz w:val="22"/>
          <w:szCs w:val="22"/>
        </w:rPr>
        <w:t>,</w:t>
      </w:r>
      <w:r>
        <w:rPr>
          <w:sz w:val="22"/>
          <w:szCs w:val="22"/>
        </w:rPr>
        <w:t xml:space="preserve"> and 35 institutions participating.</w:t>
      </w:r>
    </w:p>
    <w:p w14:paraId="0FA33DFE" w14:textId="77777777" w:rsidR="007E37D1" w:rsidRDefault="007E37D1" w:rsidP="007E37D1">
      <w:pPr>
        <w:pStyle w:val="MinsNarrative"/>
        <w:spacing w:after="0"/>
        <w:ind w:left="547" w:right="0"/>
        <w:rPr>
          <w:rFonts w:ascii="Times New Roman" w:hAnsi="Times New Roman" w:cs="Times New Roman"/>
          <w:sz w:val="22"/>
          <w:szCs w:val="22"/>
        </w:rPr>
      </w:pPr>
    </w:p>
    <w:p w14:paraId="78C19FD9" w14:textId="2ACF7635" w:rsidR="007C7C29" w:rsidRPr="007C7C29" w:rsidRDefault="007C7C29" w:rsidP="007C7C29">
      <w:pPr>
        <w:numPr>
          <w:ilvl w:val="0"/>
          <w:numId w:val="1"/>
        </w:numPr>
        <w:ind w:hanging="540"/>
        <w:jc w:val="both"/>
        <w:rPr>
          <w:sz w:val="22"/>
          <w:szCs w:val="22"/>
          <w:u w:val="single"/>
        </w:rPr>
      </w:pPr>
      <w:r w:rsidRPr="007C7C29">
        <w:rPr>
          <w:sz w:val="22"/>
          <w:szCs w:val="22"/>
          <w:u w:val="single"/>
        </w:rPr>
        <w:t>CEP Update</w:t>
      </w:r>
    </w:p>
    <w:p w14:paraId="563B0C7D" w14:textId="02AA8285" w:rsidR="007C7C29" w:rsidRDefault="007C7C29"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Ms. Icenhour reported </w:t>
      </w:r>
      <w:r w:rsidR="007B4A3D">
        <w:rPr>
          <w:rFonts w:ascii="Times New Roman" w:hAnsi="Times New Roman" w:cs="Times New Roman"/>
          <w:sz w:val="22"/>
          <w:szCs w:val="22"/>
        </w:rPr>
        <w:t xml:space="preserve">that the faculty meetings for the year are concluded and the AVP Round One spreadsheets were emailed to members </w:t>
      </w:r>
      <w:r w:rsidR="00594D59">
        <w:rPr>
          <w:rFonts w:ascii="Times New Roman" w:hAnsi="Times New Roman" w:cs="Times New Roman"/>
          <w:sz w:val="22"/>
          <w:szCs w:val="22"/>
        </w:rPr>
        <w:t>the day before</w:t>
      </w:r>
      <w:r w:rsidR="007B4A3D">
        <w:rPr>
          <w:rFonts w:ascii="Times New Roman" w:hAnsi="Times New Roman" w:cs="Times New Roman"/>
          <w:sz w:val="22"/>
          <w:szCs w:val="22"/>
        </w:rPr>
        <w:t>, ready for the final edit.</w:t>
      </w:r>
    </w:p>
    <w:p w14:paraId="4B1B3917" w14:textId="4479658F" w:rsidR="007B4A3D" w:rsidRDefault="007B4A3D"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Dr. Placido announced that Ms. Icenhour has been appointed the new Director of Concurrent Enrollment Programs</w:t>
      </w:r>
      <w:r w:rsidR="00594D59">
        <w:rPr>
          <w:rFonts w:ascii="Times New Roman" w:hAnsi="Times New Roman" w:cs="Times New Roman"/>
          <w:sz w:val="22"/>
          <w:szCs w:val="22"/>
        </w:rPr>
        <w:t>.</w:t>
      </w:r>
    </w:p>
    <w:p w14:paraId="0D799C3C" w14:textId="48C3EBB4" w:rsidR="004D2268" w:rsidRPr="004D2268" w:rsidRDefault="004D2268" w:rsidP="004D2268">
      <w:pPr>
        <w:numPr>
          <w:ilvl w:val="0"/>
          <w:numId w:val="1"/>
        </w:numPr>
        <w:ind w:hanging="540"/>
        <w:jc w:val="both"/>
        <w:rPr>
          <w:sz w:val="22"/>
          <w:szCs w:val="22"/>
          <w:u w:val="single"/>
        </w:rPr>
      </w:pPr>
      <w:r w:rsidRPr="004D2268">
        <w:rPr>
          <w:sz w:val="22"/>
          <w:szCs w:val="22"/>
          <w:u w:val="single"/>
        </w:rPr>
        <w:t>Online Biology and Chemistry Labs</w:t>
      </w:r>
    </w:p>
    <w:p w14:paraId="7C62DC6A" w14:textId="114131FA" w:rsidR="004D2268" w:rsidRDefault="004D2268" w:rsidP="00EB5133">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Dr. Beauchamp </w:t>
      </w:r>
      <w:r w:rsidR="00EB5133">
        <w:rPr>
          <w:rFonts w:ascii="Times New Roman" w:hAnsi="Times New Roman" w:cs="Times New Roman"/>
          <w:sz w:val="22"/>
          <w:szCs w:val="22"/>
        </w:rPr>
        <w:t>reminded members that during the COVID-19 pandemic shutdowns, exceptions were made to the requirement for biology and chemistry lab</w:t>
      </w:r>
      <w:r w:rsidR="007E37D1">
        <w:rPr>
          <w:rFonts w:ascii="Times New Roman" w:hAnsi="Times New Roman" w:cs="Times New Roman"/>
          <w:sz w:val="22"/>
          <w:szCs w:val="22"/>
        </w:rPr>
        <w:t xml:space="preserve"> courses</w:t>
      </w:r>
      <w:r w:rsidR="00EB5133">
        <w:rPr>
          <w:rFonts w:ascii="Times New Roman" w:hAnsi="Times New Roman" w:cs="Times New Roman"/>
          <w:sz w:val="22"/>
          <w:szCs w:val="22"/>
        </w:rPr>
        <w:t xml:space="preserve"> t</w:t>
      </w:r>
      <w:r w:rsidR="007E37D1">
        <w:rPr>
          <w:rFonts w:ascii="Times New Roman" w:hAnsi="Times New Roman" w:cs="Times New Roman"/>
          <w:sz w:val="22"/>
          <w:szCs w:val="22"/>
        </w:rPr>
        <w:t xml:space="preserve">o be conducted at least </w:t>
      </w:r>
      <w:r w:rsidR="00EB5133">
        <w:rPr>
          <w:rFonts w:ascii="Times New Roman" w:hAnsi="Times New Roman" w:cs="Times New Roman"/>
          <w:sz w:val="22"/>
          <w:szCs w:val="22"/>
        </w:rPr>
        <w:t xml:space="preserve">75% in </w:t>
      </w:r>
      <w:proofErr w:type="gramStart"/>
      <w:r w:rsidR="00EB5133">
        <w:rPr>
          <w:rFonts w:ascii="Times New Roman" w:hAnsi="Times New Roman" w:cs="Times New Roman"/>
          <w:sz w:val="22"/>
          <w:szCs w:val="22"/>
        </w:rPr>
        <w:t xml:space="preserve">person, </w:t>
      </w:r>
      <w:r w:rsidR="007E37D1">
        <w:rPr>
          <w:rFonts w:ascii="Times New Roman" w:hAnsi="Times New Roman" w:cs="Times New Roman"/>
          <w:sz w:val="22"/>
          <w:szCs w:val="22"/>
        </w:rPr>
        <w:t xml:space="preserve"> and</w:t>
      </w:r>
      <w:proofErr w:type="gramEnd"/>
      <w:r w:rsidR="007E37D1">
        <w:rPr>
          <w:rFonts w:ascii="Times New Roman" w:hAnsi="Times New Roman" w:cs="Times New Roman"/>
          <w:sz w:val="22"/>
          <w:szCs w:val="22"/>
        </w:rPr>
        <w:t xml:space="preserve"> now that the shutdowns are ended, the 75% requirement has been restored at the insistence of science</w:t>
      </w:r>
      <w:r w:rsidR="00B23D6E">
        <w:rPr>
          <w:rFonts w:ascii="Times New Roman" w:hAnsi="Times New Roman" w:cs="Times New Roman"/>
          <w:sz w:val="22"/>
          <w:szCs w:val="22"/>
        </w:rPr>
        <w:t>s</w:t>
      </w:r>
      <w:r w:rsidR="007E37D1">
        <w:rPr>
          <w:rFonts w:ascii="Times New Roman" w:hAnsi="Times New Roman" w:cs="Times New Roman"/>
          <w:sz w:val="22"/>
          <w:szCs w:val="22"/>
        </w:rPr>
        <w:t xml:space="preserve"> faculty. </w:t>
      </w:r>
      <w:r w:rsidR="00EB5133">
        <w:rPr>
          <w:rFonts w:ascii="Times New Roman" w:hAnsi="Times New Roman" w:cs="Times New Roman"/>
          <w:sz w:val="22"/>
          <w:szCs w:val="22"/>
        </w:rPr>
        <w:t xml:space="preserve">However, administrators and others </w:t>
      </w:r>
      <w:r w:rsidR="007E37D1">
        <w:rPr>
          <w:rFonts w:ascii="Times New Roman" w:hAnsi="Times New Roman" w:cs="Times New Roman"/>
          <w:sz w:val="22"/>
          <w:szCs w:val="22"/>
        </w:rPr>
        <w:t>have proposed</w:t>
      </w:r>
      <w:r w:rsidR="00EB5133">
        <w:rPr>
          <w:rFonts w:ascii="Times New Roman" w:hAnsi="Times New Roman" w:cs="Times New Roman"/>
          <w:sz w:val="22"/>
          <w:szCs w:val="22"/>
        </w:rPr>
        <w:t xml:space="preserve"> that this requirement c</w:t>
      </w:r>
      <w:r w:rsidR="007E37D1">
        <w:rPr>
          <w:rFonts w:ascii="Times New Roman" w:hAnsi="Times New Roman" w:cs="Times New Roman"/>
          <w:sz w:val="22"/>
          <w:szCs w:val="22"/>
        </w:rPr>
        <w:t>reates an unnecessary barrier to students being able to complete a program that requires a lab course</w:t>
      </w:r>
      <w:r w:rsidR="00EB5133">
        <w:rPr>
          <w:rFonts w:ascii="Times New Roman" w:hAnsi="Times New Roman" w:cs="Times New Roman"/>
          <w:sz w:val="22"/>
          <w:szCs w:val="22"/>
        </w:rPr>
        <w:t>, and in response to those concerns, she and Dr. Placido are bringing the question of whether biology and chemistry lab courses could be taught 100% online to the</w:t>
      </w:r>
      <w:r w:rsidR="00594D59">
        <w:rPr>
          <w:rFonts w:ascii="Times New Roman" w:hAnsi="Times New Roman" w:cs="Times New Roman"/>
          <w:sz w:val="22"/>
          <w:szCs w:val="22"/>
        </w:rPr>
        <w:t xml:space="preserve"> COI</w:t>
      </w:r>
      <w:r w:rsidR="00EB5133">
        <w:rPr>
          <w:rFonts w:ascii="Times New Roman" w:hAnsi="Times New Roman" w:cs="Times New Roman"/>
          <w:sz w:val="22"/>
          <w:szCs w:val="22"/>
        </w:rPr>
        <w:t xml:space="preserve"> for </w:t>
      </w:r>
      <w:r w:rsidR="007E37D1">
        <w:rPr>
          <w:rFonts w:ascii="Times New Roman" w:hAnsi="Times New Roman" w:cs="Times New Roman"/>
          <w:sz w:val="22"/>
          <w:szCs w:val="22"/>
        </w:rPr>
        <w:t>discussion</w:t>
      </w:r>
      <w:r w:rsidR="00EB5133">
        <w:rPr>
          <w:rFonts w:ascii="Times New Roman" w:hAnsi="Times New Roman" w:cs="Times New Roman"/>
          <w:sz w:val="22"/>
          <w:szCs w:val="22"/>
        </w:rPr>
        <w:t xml:space="preserve">. After a robust discussion, the COI concluded that while it might be possible for students who do not intend to major in a physical </w:t>
      </w:r>
      <w:r w:rsidR="00884FD7">
        <w:rPr>
          <w:rFonts w:ascii="Times New Roman" w:hAnsi="Times New Roman" w:cs="Times New Roman"/>
          <w:sz w:val="22"/>
          <w:szCs w:val="22"/>
        </w:rPr>
        <w:t>or medical science</w:t>
      </w:r>
      <w:r w:rsidR="00EB5133">
        <w:rPr>
          <w:rFonts w:ascii="Times New Roman" w:hAnsi="Times New Roman" w:cs="Times New Roman"/>
          <w:sz w:val="22"/>
          <w:szCs w:val="22"/>
        </w:rPr>
        <w:t xml:space="preserve"> to learn </w:t>
      </w:r>
      <w:r w:rsidR="007E37D1">
        <w:rPr>
          <w:rFonts w:ascii="Times New Roman" w:hAnsi="Times New Roman" w:cs="Times New Roman"/>
          <w:sz w:val="22"/>
          <w:szCs w:val="22"/>
        </w:rPr>
        <w:t>acceptable</w:t>
      </w:r>
      <w:r w:rsidR="00EB5133">
        <w:rPr>
          <w:rFonts w:ascii="Times New Roman" w:hAnsi="Times New Roman" w:cs="Times New Roman"/>
          <w:sz w:val="22"/>
          <w:szCs w:val="22"/>
        </w:rPr>
        <w:t xml:space="preserve"> outcomes from a completely online lab course, for those who do, the skills and etiquette of functioning well in a professional lab can</w:t>
      </w:r>
      <w:r w:rsidR="002F2797">
        <w:rPr>
          <w:rFonts w:ascii="Times New Roman" w:hAnsi="Times New Roman" w:cs="Times New Roman"/>
          <w:sz w:val="22"/>
          <w:szCs w:val="22"/>
        </w:rPr>
        <w:t xml:space="preserve"> only be learned </w:t>
      </w:r>
      <w:r w:rsidR="007E37D1">
        <w:rPr>
          <w:rFonts w:ascii="Times New Roman" w:hAnsi="Times New Roman" w:cs="Times New Roman"/>
          <w:sz w:val="22"/>
          <w:szCs w:val="22"/>
        </w:rPr>
        <w:t>by completing</w:t>
      </w:r>
      <w:r w:rsidR="002F2797">
        <w:rPr>
          <w:rFonts w:ascii="Times New Roman" w:hAnsi="Times New Roman" w:cs="Times New Roman"/>
          <w:sz w:val="22"/>
          <w:szCs w:val="22"/>
        </w:rPr>
        <w:t xml:space="preserve"> in-person course</w:t>
      </w:r>
      <w:r w:rsidR="007E37D1">
        <w:rPr>
          <w:rFonts w:ascii="Times New Roman" w:hAnsi="Times New Roman" w:cs="Times New Roman"/>
          <w:sz w:val="22"/>
          <w:szCs w:val="22"/>
        </w:rPr>
        <w:t>s</w:t>
      </w:r>
      <w:r w:rsidR="002F2797">
        <w:rPr>
          <w:rFonts w:ascii="Times New Roman" w:hAnsi="Times New Roman" w:cs="Times New Roman"/>
          <w:sz w:val="22"/>
          <w:szCs w:val="22"/>
        </w:rPr>
        <w:t xml:space="preserve"> in a real lab</w:t>
      </w:r>
      <w:r w:rsidR="00EB5133">
        <w:rPr>
          <w:rFonts w:ascii="Times New Roman" w:hAnsi="Times New Roman" w:cs="Times New Roman"/>
          <w:sz w:val="22"/>
          <w:szCs w:val="22"/>
        </w:rPr>
        <w:t>.</w:t>
      </w:r>
      <w:r w:rsidR="002F2797">
        <w:rPr>
          <w:rFonts w:ascii="Times New Roman" w:hAnsi="Times New Roman" w:cs="Times New Roman"/>
          <w:sz w:val="22"/>
          <w:szCs w:val="22"/>
        </w:rPr>
        <w:t xml:space="preserve"> Additionally, doubts were expressed about whether the Accrediting Board for Engineering Technology and/or other similar accreditors would accredit a program without in-person lab</w:t>
      </w:r>
      <w:r w:rsidR="00594D59">
        <w:rPr>
          <w:rFonts w:ascii="Times New Roman" w:hAnsi="Times New Roman" w:cs="Times New Roman"/>
          <w:sz w:val="22"/>
          <w:szCs w:val="22"/>
        </w:rPr>
        <w:t xml:space="preserve"> courses</w:t>
      </w:r>
      <w:r w:rsidR="002F2797">
        <w:rPr>
          <w:rFonts w:ascii="Times New Roman" w:hAnsi="Times New Roman" w:cs="Times New Roman"/>
          <w:sz w:val="22"/>
          <w:szCs w:val="22"/>
        </w:rPr>
        <w:t>.</w:t>
      </w:r>
      <w:r w:rsidR="00884FD7">
        <w:rPr>
          <w:rFonts w:ascii="Times New Roman" w:hAnsi="Times New Roman" w:cs="Times New Roman"/>
          <w:sz w:val="22"/>
          <w:szCs w:val="22"/>
        </w:rPr>
        <w:t xml:space="preserve"> The discussion concluded with the decision to contact the CEP </w:t>
      </w:r>
      <w:r w:rsidR="00594D59">
        <w:rPr>
          <w:rFonts w:ascii="Times New Roman" w:hAnsi="Times New Roman" w:cs="Times New Roman"/>
          <w:sz w:val="22"/>
          <w:szCs w:val="22"/>
        </w:rPr>
        <w:t xml:space="preserve">faculty </w:t>
      </w:r>
      <w:r w:rsidR="00884FD7">
        <w:rPr>
          <w:rFonts w:ascii="Times New Roman" w:hAnsi="Times New Roman" w:cs="Times New Roman"/>
          <w:sz w:val="22"/>
          <w:szCs w:val="22"/>
        </w:rPr>
        <w:t>groups in Chemistry and Biology</w:t>
      </w:r>
      <w:r w:rsidR="00594D59">
        <w:rPr>
          <w:rFonts w:ascii="Times New Roman" w:hAnsi="Times New Roman" w:cs="Times New Roman"/>
          <w:sz w:val="22"/>
          <w:szCs w:val="22"/>
        </w:rPr>
        <w:t xml:space="preserve"> </w:t>
      </w:r>
      <w:r w:rsidR="00884FD7">
        <w:rPr>
          <w:rFonts w:ascii="Times New Roman" w:hAnsi="Times New Roman" w:cs="Times New Roman"/>
          <w:sz w:val="22"/>
          <w:szCs w:val="22"/>
        </w:rPr>
        <w:t xml:space="preserve">to see how they feel about </w:t>
      </w:r>
      <w:r w:rsidR="00572028">
        <w:rPr>
          <w:rFonts w:ascii="Times New Roman" w:hAnsi="Times New Roman" w:cs="Times New Roman"/>
          <w:sz w:val="22"/>
          <w:szCs w:val="22"/>
        </w:rPr>
        <w:t xml:space="preserve">certain </w:t>
      </w:r>
      <w:r w:rsidR="00884FD7">
        <w:rPr>
          <w:rFonts w:ascii="Times New Roman" w:hAnsi="Times New Roman" w:cs="Times New Roman"/>
          <w:sz w:val="22"/>
          <w:szCs w:val="22"/>
        </w:rPr>
        <w:t>lab courses being offered completely online</w:t>
      </w:r>
      <w:r w:rsidR="00572028">
        <w:rPr>
          <w:rFonts w:ascii="Times New Roman" w:hAnsi="Times New Roman" w:cs="Times New Roman"/>
          <w:sz w:val="22"/>
          <w:szCs w:val="22"/>
        </w:rPr>
        <w:t xml:space="preserve"> to non-majors or as fulfillment for the general education lab science requirement.</w:t>
      </w:r>
    </w:p>
    <w:p w14:paraId="05028FC9" w14:textId="382AE04F" w:rsidR="004D2268" w:rsidRPr="004D2268" w:rsidRDefault="004D2268" w:rsidP="004D2268">
      <w:pPr>
        <w:numPr>
          <w:ilvl w:val="0"/>
          <w:numId w:val="1"/>
        </w:numPr>
        <w:ind w:hanging="540"/>
        <w:jc w:val="both"/>
        <w:rPr>
          <w:sz w:val="22"/>
          <w:szCs w:val="22"/>
          <w:u w:val="single"/>
        </w:rPr>
      </w:pPr>
      <w:r w:rsidRPr="004D2268">
        <w:rPr>
          <w:sz w:val="22"/>
          <w:szCs w:val="22"/>
          <w:u w:val="single"/>
        </w:rPr>
        <w:t>Posting of Spring 2024 COI Proposed Meeting Dates/Discussion of a Meeting at CASC</w:t>
      </w:r>
    </w:p>
    <w:p w14:paraId="7D071E07" w14:textId="3B8A2CB2" w:rsidR="004D2268" w:rsidRDefault="004D2268"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Ms. Walker presented proposed meeting dates, explaining staff recommendation to hold the March meeting on the first week rather than the usual second to avoid the State Regents meeting and the April meeting on the first week to avoid conflicting with the HLC Annual Meeting. Additionally, Dr. Willis proposed holding one meeting during the year at Carl Albert State College in Poteau, and the group agreed to do so at the April meeting.</w:t>
      </w:r>
    </w:p>
    <w:p w14:paraId="07E16E67" w14:textId="78235772" w:rsidR="004D2268" w:rsidRPr="004D2268" w:rsidRDefault="004D2268" w:rsidP="004D2268">
      <w:pPr>
        <w:numPr>
          <w:ilvl w:val="0"/>
          <w:numId w:val="1"/>
        </w:numPr>
        <w:ind w:hanging="540"/>
        <w:jc w:val="both"/>
        <w:rPr>
          <w:sz w:val="22"/>
          <w:szCs w:val="22"/>
          <w:u w:val="single"/>
        </w:rPr>
      </w:pPr>
      <w:r w:rsidRPr="004D2268">
        <w:rPr>
          <w:sz w:val="22"/>
          <w:szCs w:val="22"/>
          <w:u w:val="single"/>
        </w:rPr>
        <w:t>Oklahoma NACEP Chapter</w:t>
      </w:r>
    </w:p>
    <w:p w14:paraId="3C5BFAEA" w14:textId="59D66012" w:rsidR="004D2268" w:rsidRDefault="004D2268"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 xml:space="preserve">Dr. Placido </w:t>
      </w:r>
      <w:r w:rsidR="00405BC9">
        <w:rPr>
          <w:rFonts w:ascii="Times New Roman" w:hAnsi="Times New Roman" w:cs="Times New Roman"/>
          <w:sz w:val="22"/>
          <w:szCs w:val="22"/>
        </w:rPr>
        <w:t xml:space="preserve">asked if any members are interested in actively pursuing or participating in an Oklahoma chapter of the </w:t>
      </w:r>
      <w:hyperlink r:id="rId9" w:history="1">
        <w:r w:rsidR="00405BC9" w:rsidRPr="00405BC9">
          <w:rPr>
            <w:rStyle w:val="Hyperlink"/>
            <w:rFonts w:ascii="Times New Roman" w:hAnsi="Times New Roman" w:cs="Times New Roman"/>
            <w:sz w:val="22"/>
            <w:szCs w:val="22"/>
          </w:rPr>
          <w:t>National Alliance of Concurrent Enrollment Partnerships</w:t>
        </w:r>
      </w:hyperlink>
      <w:r w:rsidR="00405BC9">
        <w:rPr>
          <w:rFonts w:ascii="Times New Roman" w:hAnsi="Times New Roman" w:cs="Times New Roman"/>
          <w:sz w:val="22"/>
          <w:szCs w:val="22"/>
        </w:rPr>
        <w:t>, an accreditor for concurrent/dual enrollment programs, and said that interested institutions should let him know and he will take the lead on organizing a chapter.</w:t>
      </w:r>
    </w:p>
    <w:bookmarkEnd w:id="3"/>
    <w:bookmarkEnd w:id="4"/>
    <w:bookmarkEnd w:id="5"/>
    <w:p w14:paraId="1558E59F" w14:textId="66967A4F" w:rsidR="0018371A" w:rsidRPr="000E3C28" w:rsidRDefault="00F25484" w:rsidP="000E3C28">
      <w:pPr>
        <w:numPr>
          <w:ilvl w:val="0"/>
          <w:numId w:val="1"/>
        </w:numPr>
        <w:ind w:hanging="540"/>
        <w:jc w:val="both"/>
        <w:rPr>
          <w:sz w:val="22"/>
          <w:szCs w:val="22"/>
        </w:rPr>
      </w:pPr>
      <w:r w:rsidRPr="004F51CF">
        <w:rPr>
          <w:sz w:val="22"/>
          <w:szCs w:val="22"/>
          <w:u w:val="single"/>
        </w:rPr>
        <w:t>State Regents’ Update</w:t>
      </w:r>
    </w:p>
    <w:p w14:paraId="0686F99C" w14:textId="77777777" w:rsidR="0045159C" w:rsidRDefault="006B120B" w:rsidP="0069019E">
      <w:pPr>
        <w:ind w:left="540"/>
        <w:jc w:val="both"/>
        <w:rPr>
          <w:sz w:val="22"/>
          <w:szCs w:val="22"/>
        </w:rPr>
      </w:pPr>
      <w:r>
        <w:rPr>
          <w:sz w:val="22"/>
          <w:szCs w:val="22"/>
        </w:rPr>
        <w:t>Dr. Placido reported</w:t>
      </w:r>
      <w:r w:rsidR="00723A50">
        <w:rPr>
          <w:sz w:val="22"/>
          <w:szCs w:val="22"/>
        </w:rPr>
        <w:t xml:space="preserve"> </w:t>
      </w:r>
      <w:r w:rsidR="00771DB7">
        <w:rPr>
          <w:sz w:val="22"/>
          <w:szCs w:val="22"/>
        </w:rPr>
        <w:t xml:space="preserve">OSHRE staff are working on developing an automated system for scholarship applications beginning with Inspired to Teach that will eventually be extended to all OSRHE scholarship programs. </w:t>
      </w:r>
    </w:p>
    <w:p w14:paraId="6097F598" w14:textId="77777777" w:rsidR="0045159C" w:rsidRDefault="0045159C" w:rsidP="0069019E">
      <w:pPr>
        <w:ind w:left="540"/>
        <w:jc w:val="both"/>
        <w:rPr>
          <w:sz w:val="22"/>
          <w:szCs w:val="22"/>
        </w:rPr>
      </w:pPr>
    </w:p>
    <w:p w14:paraId="5EF018A1" w14:textId="10F5E88E" w:rsidR="003B6049" w:rsidRDefault="00771DB7" w:rsidP="00594D59">
      <w:pPr>
        <w:ind w:left="540"/>
        <w:jc w:val="both"/>
        <w:rPr>
          <w:sz w:val="22"/>
          <w:szCs w:val="22"/>
        </w:rPr>
      </w:pPr>
      <w:r>
        <w:rPr>
          <w:sz w:val="22"/>
          <w:szCs w:val="22"/>
        </w:rPr>
        <w:lastRenderedPageBreak/>
        <w:t xml:space="preserve">Dr. Placido reported that the new concurrent enrollment committee chaired by Regent Casey will be meeting with legislators to present proposals for strengthening concurrent enrollment with increased funding as well as </w:t>
      </w:r>
      <w:r w:rsidR="00594D59">
        <w:rPr>
          <w:sz w:val="22"/>
          <w:szCs w:val="22"/>
        </w:rPr>
        <w:t>less restrictive</w:t>
      </w:r>
      <w:r>
        <w:rPr>
          <w:sz w:val="22"/>
          <w:szCs w:val="22"/>
        </w:rPr>
        <w:t xml:space="preserve"> state system policy</w:t>
      </w:r>
      <w:r w:rsidR="00B23D6E">
        <w:rPr>
          <w:sz w:val="22"/>
          <w:szCs w:val="22"/>
        </w:rPr>
        <w:t xml:space="preserve"> to allow for greater </w:t>
      </w:r>
      <w:r>
        <w:rPr>
          <w:sz w:val="22"/>
          <w:szCs w:val="22"/>
        </w:rPr>
        <w:t>institutional innovation.</w:t>
      </w:r>
      <w:r w:rsidR="000A3334">
        <w:rPr>
          <w:sz w:val="22"/>
          <w:szCs w:val="22"/>
        </w:rPr>
        <w:t xml:space="preserve"> He stressed the need to ensure that students who falter are not penalized for trying but supported in achieving academic success through </w:t>
      </w:r>
      <w:r w:rsidR="0045159C">
        <w:rPr>
          <w:sz w:val="22"/>
          <w:szCs w:val="22"/>
        </w:rPr>
        <w:t>other paths</w:t>
      </w:r>
      <w:r w:rsidR="000A3334">
        <w:rPr>
          <w:sz w:val="22"/>
          <w:szCs w:val="22"/>
        </w:rPr>
        <w:t xml:space="preserve">. To address the need to provide more resources </w:t>
      </w:r>
      <w:r w:rsidR="00594D59">
        <w:rPr>
          <w:sz w:val="22"/>
          <w:szCs w:val="22"/>
        </w:rPr>
        <w:t xml:space="preserve">for concurrent enrollment </w:t>
      </w:r>
      <w:r w:rsidR="0045159C">
        <w:rPr>
          <w:sz w:val="22"/>
          <w:szCs w:val="22"/>
        </w:rPr>
        <w:t>to underfunded rural and inner city schools</w:t>
      </w:r>
      <w:r w:rsidR="000A3334">
        <w:rPr>
          <w:sz w:val="22"/>
          <w:szCs w:val="22"/>
        </w:rPr>
        <w:t>, Dr. Placido reported a proposal that would create an arrangement between college faculty and K-12 teachers</w:t>
      </w:r>
      <w:r w:rsidR="0045159C">
        <w:rPr>
          <w:sz w:val="22"/>
          <w:szCs w:val="22"/>
        </w:rPr>
        <w:t>, including those teaching under emergency certification,</w:t>
      </w:r>
      <w:r w:rsidR="000A3334">
        <w:rPr>
          <w:sz w:val="22"/>
          <w:szCs w:val="22"/>
        </w:rPr>
        <w:t xml:space="preserve"> where the faculty would </w:t>
      </w:r>
      <w:r w:rsidR="0045159C">
        <w:rPr>
          <w:sz w:val="22"/>
          <w:szCs w:val="22"/>
        </w:rPr>
        <w:t>coach and mentor</w:t>
      </w:r>
      <w:r w:rsidR="000A3334">
        <w:rPr>
          <w:sz w:val="22"/>
          <w:szCs w:val="22"/>
        </w:rPr>
        <w:t xml:space="preserve"> the teacher in learning the necessary subject matter and pedagogy skills to teach college-level courses, and the teacher would then be eligible </w:t>
      </w:r>
      <w:r w:rsidR="0045159C">
        <w:rPr>
          <w:sz w:val="22"/>
          <w:szCs w:val="22"/>
        </w:rPr>
        <w:t>to receive</w:t>
      </w:r>
      <w:r w:rsidR="000A3334">
        <w:rPr>
          <w:sz w:val="22"/>
          <w:szCs w:val="22"/>
        </w:rPr>
        <w:t xml:space="preserve"> college credit </w:t>
      </w:r>
      <w:r w:rsidR="0045159C">
        <w:rPr>
          <w:sz w:val="22"/>
          <w:szCs w:val="22"/>
        </w:rPr>
        <w:t xml:space="preserve">potentially </w:t>
      </w:r>
      <w:r w:rsidR="000A3334">
        <w:rPr>
          <w:sz w:val="22"/>
          <w:szCs w:val="22"/>
        </w:rPr>
        <w:t>leading to a</w:t>
      </w:r>
      <w:r w:rsidR="0045159C">
        <w:rPr>
          <w:sz w:val="22"/>
          <w:szCs w:val="22"/>
        </w:rPr>
        <w:t xml:space="preserve"> teaching degree.</w:t>
      </w:r>
      <w:r w:rsidR="00594D59">
        <w:rPr>
          <w:sz w:val="22"/>
          <w:szCs w:val="22"/>
        </w:rPr>
        <w:t xml:space="preserve"> </w:t>
      </w:r>
    </w:p>
    <w:p w14:paraId="2BB85CE3" w14:textId="3ACD52C2" w:rsidR="006B120B" w:rsidRDefault="00594D59" w:rsidP="00B970A5">
      <w:pPr>
        <w:jc w:val="both"/>
        <w:rPr>
          <w:sz w:val="22"/>
          <w:szCs w:val="22"/>
        </w:rPr>
      </w:pPr>
      <w:r>
        <w:rPr>
          <w:sz w:val="22"/>
          <w:szCs w:val="22"/>
        </w:rPr>
        <w:t xml:space="preserve"> </w:t>
      </w:r>
    </w:p>
    <w:p w14:paraId="233688BB" w14:textId="22C696DE" w:rsidR="005F7879" w:rsidRDefault="001861DE" w:rsidP="00876245">
      <w:pPr>
        <w:numPr>
          <w:ilvl w:val="0"/>
          <w:numId w:val="1"/>
        </w:numPr>
        <w:ind w:hanging="540"/>
        <w:jc w:val="both"/>
        <w:rPr>
          <w:sz w:val="22"/>
          <w:szCs w:val="22"/>
          <w:u w:val="single"/>
        </w:rPr>
      </w:pPr>
      <w:r w:rsidRPr="001861DE">
        <w:rPr>
          <w:sz w:val="22"/>
          <w:szCs w:val="22"/>
          <w:u w:val="single"/>
        </w:rPr>
        <w:t>Campus Share-Out</w:t>
      </w:r>
    </w:p>
    <w:p w14:paraId="5F2462C9" w14:textId="40D7BC23" w:rsidR="00876245" w:rsidRPr="00876245" w:rsidRDefault="0069019E" w:rsidP="00876245">
      <w:pPr>
        <w:pStyle w:val="MinsNarrative"/>
        <w:ind w:left="540" w:right="0"/>
        <w:rPr>
          <w:rFonts w:ascii="Times New Roman" w:hAnsi="Times New Roman" w:cs="Times New Roman"/>
          <w:sz w:val="22"/>
          <w:szCs w:val="22"/>
        </w:rPr>
      </w:pPr>
      <w:r>
        <w:rPr>
          <w:rFonts w:ascii="Times New Roman" w:hAnsi="Times New Roman" w:cs="Times New Roman"/>
          <w:sz w:val="22"/>
          <w:szCs w:val="22"/>
        </w:rPr>
        <w:t>There were no campus share-outs</w:t>
      </w:r>
      <w:r w:rsidR="000B3ECE">
        <w:rPr>
          <w:rFonts w:ascii="Times New Roman" w:hAnsi="Times New Roman" w:cs="Times New Roman"/>
          <w:sz w:val="22"/>
          <w:szCs w:val="22"/>
        </w:rPr>
        <w:t>.</w:t>
      </w:r>
    </w:p>
    <w:p w14:paraId="29E3FCF0" w14:textId="26CEAC8D" w:rsidR="00A3125A" w:rsidRPr="004F51CF" w:rsidRDefault="00D073D8" w:rsidP="00A3125A">
      <w:pPr>
        <w:numPr>
          <w:ilvl w:val="0"/>
          <w:numId w:val="1"/>
        </w:numPr>
        <w:ind w:hanging="540"/>
        <w:jc w:val="both"/>
        <w:rPr>
          <w:sz w:val="22"/>
          <w:szCs w:val="22"/>
          <w:u w:val="single"/>
        </w:rPr>
      </w:pPr>
      <w:r>
        <w:rPr>
          <w:sz w:val="22"/>
          <w:szCs w:val="22"/>
          <w:u w:val="single"/>
        </w:rPr>
        <w:t>N</w:t>
      </w:r>
      <w:r w:rsidR="00A3125A" w:rsidRPr="004F51CF">
        <w:rPr>
          <w:sz w:val="22"/>
          <w:szCs w:val="22"/>
          <w:u w:val="single"/>
        </w:rPr>
        <w:t>ew Business</w:t>
      </w:r>
    </w:p>
    <w:p w14:paraId="3C4BE8BA" w14:textId="5D1A84EC" w:rsidR="00241E80" w:rsidRPr="00954F61" w:rsidRDefault="00594D59" w:rsidP="00954F61">
      <w:pPr>
        <w:spacing w:after="120"/>
        <w:ind w:left="540"/>
        <w:jc w:val="both"/>
        <w:rPr>
          <w:sz w:val="22"/>
          <w:szCs w:val="22"/>
        </w:rPr>
      </w:pPr>
      <w:r>
        <w:rPr>
          <w:sz w:val="22"/>
          <w:szCs w:val="22"/>
        </w:rPr>
        <w:t>Dr. Beauchamp announced that Dr. Goldie Thompson has been selected by the Journal Record as one of its 50 Women Making a Difference honorees for 2023.</w:t>
      </w:r>
    </w:p>
    <w:p w14:paraId="3E365423" w14:textId="77777777" w:rsidR="00C34462" w:rsidRPr="004F51CF" w:rsidRDefault="00C34462" w:rsidP="00984B5A">
      <w:pPr>
        <w:numPr>
          <w:ilvl w:val="0"/>
          <w:numId w:val="1"/>
        </w:numPr>
        <w:ind w:hanging="540"/>
        <w:jc w:val="both"/>
        <w:rPr>
          <w:sz w:val="22"/>
          <w:szCs w:val="22"/>
          <w:u w:val="single"/>
        </w:rPr>
      </w:pPr>
      <w:r w:rsidRPr="004F51CF">
        <w:rPr>
          <w:sz w:val="22"/>
          <w:szCs w:val="22"/>
          <w:u w:val="single"/>
        </w:rPr>
        <w:t>Adjournment</w:t>
      </w:r>
    </w:p>
    <w:p w14:paraId="45468CE5" w14:textId="32AB01FF" w:rsidR="00C34462" w:rsidRPr="004F51CF" w:rsidRDefault="00C34462" w:rsidP="00F62170">
      <w:pPr>
        <w:pStyle w:val="ListParagraph"/>
        <w:spacing w:after="120"/>
        <w:ind w:left="540"/>
        <w:jc w:val="both"/>
        <w:rPr>
          <w:sz w:val="22"/>
          <w:szCs w:val="22"/>
        </w:rPr>
      </w:pPr>
      <w:r w:rsidRPr="00C90698">
        <w:rPr>
          <w:sz w:val="22"/>
          <w:szCs w:val="22"/>
        </w:rPr>
        <w:t xml:space="preserve">With no further business, the meeting adjourned </w:t>
      </w:r>
      <w:r w:rsidR="000D4C2B" w:rsidRPr="00754AB7">
        <w:rPr>
          <w:sz w:val="22"/>
          <w:szCs w:val="22"/>
        </w:rPr>
        <w:t>at</w:t>
      </w:r>
      <w:r w:rsidR="00255F11" w:rsidRPr="00754AB7">
        <w:rPr>
          <w:sz w:val="22"/>
          <w:szCs w:val="22"/>
        </w:rPr>
        <w:t xml:space="preserve"> </w:t>
      </w:r>
      <w:r w:rsidR="004E0C86">
        <w:rPr>
          <w:sz w:val="22"/>
          <w:szCs w:val="22"/>
        </w:rPr>
        <w:t>3:00</w:t>
      </w:r>
      <w:r w:rsidR="00075E01" w:rsidRPr="00C91C9F">
        <w:rPr>
          <w:sz w:val="22"/>
          <w:szCs w:val="22"/>
        </w:rPr>
        <w:t xml:space="preserve"> </w:t>
      </w:r>
      <w:r w:rsidRPr="00C91C9F">
        <w:rPr>
          <w:sz w:val="22"/>
          <w:szCs w:val="22"/>
        </w:rPr>
        <w:t>p.</w:t>
      </w:r>
      <w:r w:rsidRPr="00C90698">
        <w:rPr>
          <w:sz w:val="22"/>
          <w:szCs w:val="22"/>
        </w:rPr>
        <w:t>m.</w:t>
      </w:r>
    </w:p>
    <w:p w14:paraId="3E98004A" w14:textId="4CA5BBF2" w:rsidR="0008461C" w:rsidRDefault="00C34462" w:rsidP="00D276B9">
      <w:pPr>
        <w:tabs>
          <w:tab w:val="left" w:pos="540"/>
        </w:tabs>
        <w:ind w:left="540"/>
        <w:jc w:val="both"/>
        <w:rPr>
          <w:sz w:val="22"/>
          <w:szCs w:val="22"/>
        </w:rPr>
      </w:pPr>
      <w:r w:rsidRPr="004F51CF">
        <w:rPr>
          <w:sz w:val="22"/>
          <w:szCs w:val="22"/>
        </w:rPr>
        <w:t>Resp</w:t>
      </w:r>
      <w:r w:rsidR="00324FDA" w:rsidRPr="004F51CF">
        <w:rPr>
          <w:sz w:val="22"/>
          <w:szCs w:val="22"/>
        </w:rPr>
        <w:t>ectfully submitted o</w:t>
      </w:r>
      <w:r w:rsidR="00D276B9" w:rsidRPr="004F51CF">
        <w:rPr>
          <w:sz w:val="22"/>
          <w:szCs w:val="22"/>
        </w:rPr>
        <w:t>n</w:t>
      </w:r>
      <w:r w:rsidR="00840302">
        <w:rPr>
          <w:sz w:val="22"/>
          <w:szCs w:val="22"/>
        </w:rPr>
        <w:t xml:space="preserve"> </w:t>
      </w:r>
      <w:r w:rsidR="0069019E">
        <w:rPr>
          <w:sz w:val="22"/>
          <w:szCs w:val="22"/>
        </w:rPr>
        <w:t>Thursday, November 9</w:t>
      </w:r>
      <w:r w:rsidR="00EE0481">
        <w:rPr>
          <w:sz w:val="22"/>
          <w:szCs w:val="22"/>
        </w:rPr>
        <w:t>, 2023</w:t>
      </w:r>
      <w:r w:rsidR="00DA25DA">
        <w:rPr>
          <w:sz w:val="22"/>
          <w:szCs w:val="22"/>
        </w:rPr>
        <w:t>,</w:t>
      </w:r>
      <w:r w:rsidRPr="004F51CF">
        <w:rPr>
          <w:sz w:val="22"/>
          <w:szCs w:val="22"/>
        </w:rPr>
        <w:t xml:space="preserve"> by Ms. Elizabeth Walker of the Oklahoma State Regents for Higher Education.</w:t>
      </w:r>
      <w:bookmarkStart w:id="6" w:name="PictureBullets"/>
      <w:bookmarkEnd w:id="6"/>
    </w:p>
    <w:p w14:paraId="25D9ED4C" w14:textId="452364E7" w:rsidR="00722867" w:rsidRPr="004F51CF" w:rsidRDefault="00722867" w:rsidP="00075E9D">
      <w:pPr>
        <w:tabs>
          <w:tab w:val="left" w:pos="540"/>
        </w:tabs>
        <w:jc w:val="both"/>
        <w:rPr>
          <w:sz w:val="22"/>
          <w:szCs w:val="22"/>
        </w:rPr>
      </w:pPr>
    </w:p>
    <w:p w14:paraId="068F2B50" w14:textId="35CD6FC0" w:rsidR="00FF0C6C" w:rsidRDefault="00FF0C6C">
      <w:pPr>
        <w:rPr>
          <w:sz w:val="22"/>
          <w:szCs w:val="22"/>
        </w:rPr>
      </w:pPr>
      <w:r>
        <w:rPr>
          <w:sz w:val="22"/>
          <w:szCs w:val="22"/>
        </w:rPr>
        <w:br w:type="page"/>
      </w:r>
    </w:p>
    <w:p w14:paraId="2221CE3E" w14:textId="77777777" w:rsidR="00FF0C6C" w:rsidRPr="00E20CC6" w:rsidRDefault="00FF0C6C" w:rsidP="00FF0C6C">
      <w:pPr>
        <w:pStyle w:val="Heading1"/>
        <w:keepLines/>
        <w:spacing w:after="0" w:line="259" w:lineRule="auto"/>
        <w:rPr>
          <w:rFonts w:eastAsiaTheme="majorEastAsia"/>
          <w:b w:val="0"/>
          <w:color w:val="000000" w:themeColor="text1"/>
          <w:kern w:val="0"/>
          <w:sz w:val="22"/>
          <w:szCs w:val="22"/>
        </w:rPr>
      </w:pPr>
      <w:r w:rsidRPr="00E20CC6">
        <w:rPr>
          <w:rFonts w:eastAsiaTheme="majorEastAsia"/>
          <w:b w:val="0"/>
          <w:color w:val="000000" w:themeColor="text1"/>
          <w:kern w:val="0"/>
          <w:sz w:val="22"/>
          <w:szCs w:val="22"/>
        </w:rPr>
        <w:lastRenderedPageBreak/>
        <w:t>Attachment A</w:t>
      </w:r>
    </w:p>
    <w:p w14:paraId="05F1F413" w14:textId="77777777" w:rsidR="00FF0C6C" w:rsidRPr="00FF0C6C" w:rsidRDefault="00FF0C6C" w:rsidP="00FF0C6C">
      <w:pPr>
        <w:pStyle w:val="Heading1"/>
        <w:keepLines/>
        <w:spacing w:after="0" w:line="259" w:lineRule="auto"/>
        <w:rPr>
          <w:rFonts w:ascii="Lato" w:eastAsiaTheme="majorEastAsia" w:hAnsi="Lato" w:cstheme="majorBidi"/>
          <w:b w:val="0"/>
          <w:color w:val="365F91" w:themeColor="accent1" w:themeShade="BF"/>
          <w:kern w:val="0"/>
          <w:sz w:val="32"/>
          <w:szCs w:val="32"/>
        </w:rPr>
      </w:pPr>
      <w:r w:rsidRPr="00FF0C6C">
        <w:rPr>
          <w:rFonts w:ascii="Lato" w:eastAsiaTheme="majorEastAsia" w:hAnsi="Lato" w:cstheme="majorBidi"/>
          <w:b w:val="0"/>
          <w:color w:val="365F91" w:themeColor="accent1" w:themeShade="BF"/>
          <w:kern w:val="0"/>
          <w:sz w:val="32"/>
          <w:szCs w:val="32"/>
        </w:rPr>
        <w:t>OSRHE Council of Instruction</w:t>
      </w:r>
      <w:r w:rsidRPr="00FF0C6C">
        <w:rPr>
          <w:rFonts w:ascii="Lato" w:eastAsiaTheme="majorEastAsia" w:hAnsi="Lato" w:cstheme="majorBidi"/>
          <w:b w:val="0"/>
          <w:color w:val="365F91" w:themeColor="accent1" w:themeShade="BF"/>
          <w:kern w:val="0"/>
          <w:sz w:val="32"/>
          <w:szCs w:val="32"/>
        </w:rPr>
        <w:br/>
        <w:t>Innovation Team Updates</w:t>
      </w:r>
      <w:r w:rsidRPr="00FF0C6C">
        <w:rPr>
          <w:rFonts w:ascii="Lato" w:eastAsiaTheme="majorEastAsia" w:hAnsi="Lato" w:cstheme="majorBidi"/>
          <w:b w:val="0"/>
          <w:color w:val="365F91" w:themeColor="accent1" w:themeShade="BF"/>
          <w:kern w:val="0"/>
          <w:sz w:val="32"/>
          <w:szCs w:val="32"/>
        </w:rPr>
        <w:br/>
        <w:t>October 12, 2023</w:t>
      </w:r>
    </w:p>
    <w:p w14:paraId="2E2D29D3" w14:textId="77777777" w:rsidR="00FF0C6C" w:rsidRPr="00FF0C6C" w:rsidRDefault="00FF0C6C" w:rsidP="00FF0C6C">
      <w:pPr>
        <w:pStyle w:val="Heading2"/>
        <w:keepLines/>
        <w:spacing w:before="40" w:after="0" w:line="259" w:lineRule="auto"/>
        <w:rPr>
          <w:rFonts w:ascii="Lato" w:eastAsiaTheme="majorEastAsia" w:hAnsi="Lato" w:cstheme="majorBidi"/>
          <w:b w:val="0"/>
          <w:i w:val="0"/>
          <w:color w:val="365F91" w:themeColor="accent1" w:themeShade="BF"/>
          <w:sz w:val="26"/>
          <w:szCs w:val="26"/>
        </w:rPr>
      </w:pPr>
      <w:r w:rsidRPr="00FF0C6C">
        <w:rPr>
          <w:rFonts w:ascii="Lato" w:eastAsiaTheme="majorEastAsia" w:hAnsi="Lato" w:cstheme="majorBidi"/>
          <w:b w:val="0"/>
          <w:i w:val="0"/>
          <w:color w:val="365F91" w:themeColor="accent1" w:themeShade="BF"/>
          <w:sz w:val="26"/>
          <w:szCs w:val="26"/>
        </w:rPr>
        <w:t>Online Education Updates</w:t>
      </w:r>
    </w:p>
    <w:p w14:paraId="15AA463B" w14:textId="77777777" w:rsidR="00FF0C6C" w:rsidRPr="00FF0C6C" w:rsidRDefault="00FF0C6C" w:rsidP="00FF0C6C">
      <w:pPr>
        <w:pStyle w:val="ListParagraph"/>
        <w:numPr>
          <w:ilvl w:val="0"/>
          <w:numId w:val="8"/>
        </w:numPr>
        <w:spacing w:after="160" w:line="259" w:lineRule="auto"/>
        <w:rPr>
          <w:rFonts w:ascii="Lato" w:hAnsi="Lato"/>
          <w:sz w:val="22"/>
          <w:szCs w:val="22"/>
        </w:rPr>
      </w:pPr>
      <w:r w:rsidRPr="00FF0C6C">
        <w:rPr>
          <w:rFonts w:ascii="Lato" w:hAnsi="Lato"/>
          <w:sz w:val="22"/>
          <w:szCs w:val="22"/>
        </w:rPr>
        <w:t>OCO won a WCET WOW Award</w:t>
      </w:r>
    </w:p>
    <w:p w14:paraId="4054F49A" w14:textId="77777777" w:rsidR="00FF0C6C" w:rsidRPr="00FF0C6C" w:rsidRDefault="00FF0C6C" w:rsidP="00FF0C6C">
      <w:pPr>
        <w:pStyle w:val="ListParagraph"/>
        <w:numPr>
          <w:ilvl w:val="0"/>
          <w:numId w:val="8"/>
        </w:numPr>
        <w:spacing w:after="160" w:line="259" w:lineRule="auto"/>
        <w:rPr>
          <w:rFonts w:ascii="Lato" w:hAnsi="Lato"/>
          <w:sz w:val="22"/>
          <w:szCs w:val="22"/>
        </w:rPr>
      </w:pPr>
      <w:r w:rsidRPr="00FF0C6C">
        <w:rPr>
          <w:rFonts w:ascii="Lato" w:hAnsi="Lato"/>
          <w:sz w:val="22"/>
          <w:szCs w:val="22"/>
        </w:rPr>
        <w:t>November 3 OER Summit</w:t>
      </w:r>
    </w:p>
    <w:p w14:paraId="16388BC1" w14:textId="77777777" w:rsidR="00FF0C6C" w:rsidRPr="00FF0C6C" w:rsidRDefault="00FF0C6C" w:rsidP="00FF0C6C">
      <w:pPr>
        <w:pStyle w:val="ListParagraph"/>
        <w:numPr>
          <w:ilvl w:val="1"/>
          <w:numId w:val="8"/>
        </w:numPr>
        <w:spacing w:after="160" w:line="259" w:lineRule="auto"/>
        <w:rPr>
          <w:rFonts w:ascii="Lato" w:hAnsi="Lato"/>
          <w:sz w:val="22"/>
          <w:szCs w:val="22"/>
        </w:rPr>
      </w:pPr>
      <w:r w:rsidRPr="00FF0C6C">
        <w:rPr>
          <w:rFonts w:ascii="Lato" w:hAnsi="Lato"/>
          <w:sz w:val="22"/>
          <w:szCs w:val="22"/>
        </w:rPr>
        <w:t>Hybrid options</w:t>
      </w:r>
    </w:p>
    <w:p w14:paraId="12563825" w14:textId="77777777" w:rsidR="00FF0C6C" w:rsidRPr="00FF0C6C" w:rsidRDefault="00FF0C6C" w:rsidP="00FF0C6C">
      <w:pPr>
        <w:pStyle w:val="ListParagraph"/>
        <w:numPr>
          <w:ilvl w:val="1"/>
          <w:numId w:val="8"/>
        </w:numPr>
        <w:spacing w:after="160" w:line="259" w:lineRule="auto"/>
        <w:rPr>
          <w:rFonts w:ascii="Lato" w:hAnsi="Lato"/>
          <w:sz w:val="22"/>
          <w:szCs w:val="22"/>
        </w:rPr>
      </w:pPr>
      <w:r w:rsidRPr="00FF0C6C">
        <w:rPr>
          <w:rFonts w:ascii="Lato" w:hAnsi="Lato"/>
          <w:sz w:val="22"/>
          <w:szCs w:val="22"/>
        </w:rPr>
        <w:t>Guest speakers</w:t>
      </w:r>
    </w:p>
    <w:p w14:paraId="10B48C6E" w14:textId="77777777" w:rsidR="00FF0C6C" w:rsidRPr="00FF0C6C" w:rsidRDefault="00FF0C6C" w:rsidP="00FF0C6C">
      <w:pPr>
        <w:pStyle w:val="ListParagraph"/>
        <w:numPr>
          <w:ilvl w:val="1"/>
          <w:numId w:val="8"/>
        </w:numPr>
        <w:spacing w:after="160" w:line="259" w:lineRule="auto"/>
        <w:rPr>
          <w:rFonts w:ascii="Lato" w:hAnsi="Lato"/>
          <w:sz w:val="22"/>
          <w:szCs w:val="22"/>
        </w:rPr>
      </w:pPr>
      <w:r w:rsidRPr="00FF0C6C">
        <w:rPr>
          <w:rFonts w:ascii="Lato" w:hAnsi="Lato"/>
          <w:sz w:val="22"/>
          <w:szCs w:val="22"/>
        </w:rPr>
        <w:t>$600 grants provided OCO institutions</w:t>
      </w:r>
    </w:p>
    <w:p w14:paraId="797C1925" w14:textId="77777777" w:rsidR="00FF0C6C" w:rsidRPr="00FF0C6C" w:rsidRDefault="00FF0C6C" w:rsidP="00FF0C6C">
      <w:pPr>
        <w:pStyle w:val="ListParagraph"/>
        <w:numPr>
          <w:ilvl w:val="0"/>
          <w:numId w:val="8"/>
        </w:numPr>
        <w:spacing w:after="160" w:line="259" w:lineRule="auto"/>
        <w:rPr>
          <w:rFonts w:ascii="Lato" w:hAnsi="Lato"/>
          <w:sz w:val="22"/>
          <w:szCs w:val="22"/>
        </w:rPr>
      </w:pPr>
      <w:r w:rsidRPr="00FF0C6C">
        <w:rPr>
          <w:rFonts w:ascii="Lato" w:hAnsi="Lato"/>
          <w:sz w:val="22"/>
          <w:szCs w:val="22"/>
        </w:rPr>
        <w:t>OER 101 and OER Textbook Project Grants available</w:t>
      </w:r>
    </w:p>
    <w:p w14:paraId="28DDA1B2" w14:textId="77777777" w:rsidR="00FF0C6C" w:rsidRPr="00FF0C6C" w:rsidRDefault="00FF0C6C" w:rsidP="00FF0C6C">
      <w:pPr>
        <w:pStyle w:val="ListParagraph"/>
        <w:numPr>
          <w:ilvl w:val="1"/>
          <w:numId w:val="8"/>
        </w:numPr>
        <w:spacing w:after="160" w:line="259" w:lineRule="auto"/>
        <w:rPr>
          <w:rFonts w:ascii="Lato" w:hAnsi="Lato"/>
          <w:sz w:val="22"/>
          <w:szCs w:val="22"/>
        </w:rPr>
      </w:pPr>
      <w:r w:rsidRPr="00FF0C6C">
        <w:rPr>
          <w:rFonts w:ascii="Lato" w:hAnsi="Lato"/>
          <w:sz w:val="22"/>
          <w:szCs w:val="22"/>
        </w:rPr>
        <w:t>FY23 OER Textbook Grants Impact</w:t>
      </w:r>
    </w:p>
    <w:p w14:paraId="5990E9E0" w14:textId="77777777" w:rsidR="00FF0C6C" w:rsidRPr="00FF0C6C" w:rsidRDefault="00FF0C6C" w:rsidP="00FF0C6C">
      <w:pPr>
        <w:pStyle w:val="ListParagraph"/>
        <w:numPr>
          <w:ilvl w:val="2"/>
          <w:numId w:val="8"/>
        </w:numPr>
        <w:spacing w:after="160" w:line="259" w:lineRule="auto"/>
        <w:rPr>
          <w:rFonts w:ascii="Lato" w:hAnsi="Lato"/>
          <w:sz w:val="22"/>
          <w:szCs w:val="22"/>
        </w:rPr>
      </w:pPr>
      <w:r w:rsidRPr="00FF0C6C">
        <w:rPr>
          <w:rFonts w:ascii="Lato" w:hAnsi="Lato"/>
          <w:sz w:val="22"/>
          <w:szCs w:val="22"/>
        </w:rPr>
        <w:t>$71,500 issued for 63 projects to 42 faculty at 13 institutions</w:t>
      </w:r>
    </w:p>
    <w:p w14:paraId="276929C4" w14:textId="77777777" w:rsidR="00FF0C6C" w:rsidRPr="00FF0C6C" w:rsidRDefault="00FF0C6C" w:rsidP="00FF0C6C">
      <w:pPr>
        <w:pStyle w:val="ListParagraph"/>
        <w:numPr>
          <w:ilvl w:val="2"/>
          <w:numId w:val="8"/>
        </w:numPr>
        <w:spacing w:after="160" w:line="259" w:lineRule="auto"/>
        <w:rPr>
          <w:rFonts w:ascii="Lato" w:hAnsi="Lato"/>
          <w:sz w:val="22"/>
          <w:szCs w:val="22"/>
        </w:rPr>
      </w:pPr>
      <w:r w:rsidRPr="00FF0C6C">
        <w:rPr>
          <w:rFonts w:ascii="Lato" w:hAnsi="Lato"/>
          <w:sz w:val="22"/>
          <w:szCs w:val="22"/>
        </w:rPr>
        <w:t>Over $2,300,000 cost savings generated per year for over 25,000 students</w:t>
      </w:r>
    </w:p>
    <w:p w14:paraId="0874138E" w14:textId="77777777" w:rsidR="00FF0C6C" w:rsidRPr="00FF0C6C" w:rsidRDefault="00FF0C6C" w:rsidP="00FF0C6C">
      <w:pPr>
        <w:pStyle w:val="ListParagraph"/>
        <w:numPr>
          <w:ilvl w:val="2"/>
          <w:numId w:val="8"/>
        </w:numPr>
        <w:spacing w:after="160" w:line="259" w:lineRule="auto"/>
        <w:rPr>
          <w:rFonts w:ascii="Lato" w:hAnsi="Lato"/>
          <w:sz w:val="22"/>
          <w:szCs w:val="22"/>
        </w:rPr>
      </w:pPr>
      <w:r w:rsidRPr="00FF0C6C">
        <w:rPr>
          <w:rFonts w:ascii="Lato" w:hAnsi="Lato"/>
          <w:sz w:val="22"/>
          <w:szCs w:val="22"/>
        </w:rPr>
        <w:t>$91.82 saved per learner</w:t>
      </w:r>
    </w:p>
    <w:p w14:paraId="681EEFC5" w14:textId="77777777" w:rsidR="00FF0C6C" w:rsidRPr="00FF0C6C" w:rsidRDefault="00FF0C6C" w:rsidP="00FF0C6C">
      <w:pPr>
        <w:pStyle w:val="Heading2"/>
        <w:keepLines/>
        <w:spacing w:before="40" w:after="0" w:line="259" w:lineRule="auto"/>
        <w:rPr>
          <w:rFonts w:ascii="Lato" w:eastAsiaTheme="majorEastAsia" w:hAnsi="Lato" w:cstheme="majorBidi"/>
          <w:b w:val="0"/>
          <w:i w:val="0"/>
          <w:color w:val="365F91" w:themeColor="accent1" w:themeShade="BF"/>
          <w:sz w:val="26"/>
          <w:szCs w:val="26"/>
        </w:rPr>
      </w:pPr>
      <w:r w:rsidRPr="00FF0C6C">
        <w:rPr>
          <w:rFonts w:ascii="Lato" w:eastAsiaTheme="majorEastAsia" w:hAnsi="Lato" w:cstheme="majorBidi"/>
          <w:b w:val="0"/>
          <w:i w:val="0"/>
          <w:color w:val="365F91" w:themeColor="accent1" w:themeShade="BF"/>
          <w:sz w:val="26"/>
          <w:szCs w:val="26"/>
        </w:rPr>
        <w:t>Reach Higher</w:t>
      </w:r>
    </w:p>
    <w:p w14:paraId="05E159D2" w14:textId="77777777" w:rsidR="00FF0C6C" w:rsidRPr="00FF0C6C" w:rsidRDefault="00FF0C6C" w:rsidP="00FF0C6C">
      <w:pPr>
        <w:pStyle w:val="Heading3"/>
        <w:keepLines/>
        <w:spacing w:before="40" w:after="0" w:line="259" w:lineRule="auto"/>
        <w:rPr>
          <w:rFonts w:ascii="Calibri Light" w:eastAsiaTheme="majorEastAsia" w:hAnsi="Calibri Light" w:cs="Calibri Light"/>
          <w:b w:val="0"/>
          <w:color w:val="243F60" w:themeColor="accent1" w:themeShade="7F"/>
        </w:rPr>
      </w:pPr>
      <w:r w:rsidRPr="00FF0C6C">
        <w:rPr>
          <w:rFonts w:ascii="Calibri Light" w:eastAsiaTheme="majorEastAsia" w:hAnsi="Calibri Light" w:cs="Calibri Light"/>
          <w:b w:val="0"/>
          <w:color w:val="243F60" w:themeColor="accent1" w:themeShade="7F"/>
        </w:rPr>
        <w:t>Finish Line Scholarship</w:t>
      </w:r>
    </w:p>
    <w:p w14:paraId="313F8D6E" w14:textId="77777777" w:rsidR="00FF0C6C" w:rsidRPr="00FF0C6C" w:rsidRDefault="00FF0C6C" w:rsidP="00FF0C6C">
      <w:pPr>
        <w:pStyle w:val="ListParagraph"/>
        <w:numPr>
          <w:ilvl w:val="0"/>
          <w:numId w:val="9"/>
        </w:numPr>
        <w:spacing w:after="160" w:line="259" w:lineRule="auto"/>
        <w:rPr>
          <w:rFonts w:ascii="Lato" w:hAnsi="Lato"/>
          <w:sz w:val="22"/>
          <w:szCs w:val="22"/>
        </w:rPr>
      </w:pPr>
      <w:r w:rsidRPr="00FF0C6C">
        <w:rPr>
          <w:rFonts w:ascii="Lato" w:hAnsi="Lato"/>
          <w:sz w:val="22"/>
          <w:szCs w:val="22"/>
        </w:rPr>
        <w:t>Updates for this year</w:t>
      </w:r>
    </w:p>
    <w:p w14:paraId="6E217B04" w14:textId="77777777" w:rsidR="00FF0C6C" w:rsidRPr="00FF0C6C" w:rsidRDefault="00FF0C6C" w:rsidP="00FF0C6C">
      <w:pPr>
        <w:pStyle w:val="ListParagraph"/>
        <w:numPr>
          <w:ilvl w:val="1"/>
          <w:numId w:val="9"/>
        </w:numPr>
        <w:spacing w:after="160" w:line="259" w:lineRule="auto"/>
        <w:rPr>
          <w:rFonts w:ascii="Lato" w:hAnsi="Lato"/>
          <w:sz w:val="22"/>
          <w:szCs w:val="22"/>
        </w:rPr>
      </w:pPr>
      <w:r w:rsidRPr="00FF0C6C">
        <w:rPr>
          <w:rFonts w:ascii="Lato" w:hAnsi="Lato"/>
          <w:sz w:val="22"/>
          <w:szCs w:val="22"/>
        </w:rPr>
        <w:t>Essay is optional</w:t>
      </w:r>
    </w:p>
    <w:p w14:paraId="1579424A" w14:textId="77777777" w:rsidR="00FF0C6C" w:rsidRPr="00FF0C6C" w:rsidRDefault="00FF0C6C" w:rsidP="00FF0C6C">
      <w:pPr>
        <w:pStyle w:val="ListParagraph"/>
        <w:numPr>
          <w:ilvl w:val="1"/>
          <w:numId w:val="9"/>
        </w:numPr>
        <w:spacing w:after="160" w:line="259" w:lineRule="auto"/>
        <w:rPr>
          <w:rFonts w:ascii="Lato" w:hAnsi="Lato"/>
          <w:sz w:val="22"/>
          <w:szCs w:val="22"/>
        </w:rPr>
      </w:pPr>
      <w:r w:rsidRPr="00FF0C6C">
        <w:rPr>
          <w:rFonts w:ascii="Lato" w:hAnsi="Lato"/>
          <w:sz w:val="22"/>
          <w:szCs w:val="22"/>
        </w:rPr>
        <w:t>FAFSA is not required</w:t>
      </w:r>
    </w:p>
    <w:p w14:paraId="67F0D1D8" w14:textId="77777777" w:rsidR="00FF0C6C" w:rsidRPr="00FF0C6C" w:rsidRDefault="00FF0C6C" w:rsidP="00FF0C6C">
      <w:pPr>
        <w:pStyle w:val="ListParagraph"/>
        <w:numPr>
          <w:ilvl w:val="1"/>
          <w:numId w:val="9"/>
        </w:numPr>
        <w:spacing w:after="160" w:line="259" w:lineRule="auto"/>
        <w:rPr>
          <w:rFonts w:ascii="Lato" w:hAnsi="Lato"/>
          <w:sz w:val="22"/>
          <w:szCs w:val="22"/>
        </w:rPr>
      </w:pPr>
      <w:r w:rsidRPr="00FF0C6C">
        <w:rPr>
          <w:rFonts w:ascii="Lato" w:hAnsi="Lato"/>
          <w:sz w:val="22"/>
          <w:szCs w:val="22"/>
        </w:rPr>
        <w:t>Shift to semester-level reimbursement</w:t>
      </w:r>
    </w:p>
    <w:p w14:paraId="1CAF37D1" w14:textId="77777777" w:rsidR="00FF0C6C" w:rsidRPr="00FF0C6C" w:rsidRDefault="00FF0C6C" w:rsidP="00FF0C6C">
      <w:pPr>
        <w:pStyle w:val="ListParagraph"/>
        <w:numPr>
          <w:ilvl w:val="2"/>
          <w:numId w:val="9"/>
        </w:numPr>
        <w:spacing w:after="160" w:line="259" w:lineRule="auto"/>
        <w:rPr>
          <w:rFonts w:ascii="Lato" w:hAnsi="Lato"/>
          <w:sz w:val="22"/>
          <w:szCs w:val="22"/>
        </w:rPr>
      </w:pPr>
      <w:r w:rsidRPr="00FF0C6C">
        <w:rPr>
          <w:rFonts w:ascii="Lato" w:hAnsi="Lato"/>
          <w:sz w:val="22"/>
          <w:szCs w:val="22"/>
        </w:rPr>
        <w:t>First Fall Deadline:  October 27</w:t>
      </w:r>
    </w:p>
    <w:p w14:paraId="08FD196E" w14:textId="77777777" w:rsidR="00FF0C6C" w:rsidRPr="00FF0C6C" w:rsidRDefault="00FF0C6C" w:rsidP="00FF0C6C">
      <w:pPr>
        <w:pStyle w:val="ListParagraph"/>
        <w:numPr>
          <w:ilvl w:val="3"/>
          <w:numId w:val="9"/>
        </w:numPr>
        <w:spacing w:after="160" w:line="259" w:lineRule="auto"/>
        <w:rPr>
          <w:rFonts w:ascii="Lato" w:hAnsi="Lato"/>
          <w:sz w:val="22"/>
          <w:szCs w:val="22"/>
        </w:rPr>
      </w:pPr>
      <w:r w:rsidRPr="00FF0C6C">
        <w:rPr>
          <w:rFonts w:ascii="Lato" w:hAnsi="Lato"/>
          <w:sz w:val="22"/>
          <w:szCs w:val="22"/>
        </w:rPr>
        <w:t>Allocation minimum guaranteed</w:t>
      </w:r>
    </w:p>
    <w:p w14:paraId="70C555E4" w14:textId="77777777" w:rsidR="00FF0C6C" w:rsidRPr="00FF0C6C" w:rsidRDefault="00FF0C6C" w:rsidP="00FF0C6C">
      <w:pPr>
        <w:pStyle w:val="ListParagraph"/>
        <w:numPr>
          <w:ilvl w:val="2"/>
          <w:numId w:val="9"/>
        </w:numPr>
        <w:spacing w:after="160" w:line="259" w:lineRule="auto"/>
        <w:rPr>
          <w:rFonts w:ascii="Lato" w:hAnsi="Lato"/>
          <w:sz w:val="22"/>
          <w:szCs w:val="22"/>
        </w:rPr>
      </w:pPr>
      <w:r w:rsidRPr="00FF0C6C">
        <w:rPr>
          <w:rFonts w:ascii="Lato" w:hAnsi="Lato"/>
          <w:sz w:val="22"/>
          <w:szCs w:val="22"/>
        </w:rPr>
        <w:t>Additional Request Fall Deadline:  November 13</w:t>
      </w:r>
    </w:p>
    <w:p w14:paraId="5D7D103A" w14:textId="77777777" w:rsidR="00FF0C6C" w:rsidRPr="00FF0C6C" w:rsidRDefault="00FF0C6C" w:rsidP="00FF0C6C">
      <w:pPr>
        <w:pStyle w:val="ListParagraph"/>
        <w:numPr>
          <w:ilvl w:val="3"/>
          <w:numId w:val="9"/>
        </w:numPr>
        <w:spacing w:after="160" w:line="259" w:lineRule="auto"/>
        <w:rPr>
          <w:rFonts w:ascii="Lato" w:hAnsi="Lato"/>
          <w:sz w:val="22"/>
          <w:szCs w:val="22"/>
        </w:rPr>
      </w:pPr>
      <w:r w:rsidRPr="00FF0C6C">
        <w:rPr>
          <w:rFonts w:ascii="Lato" w:hAnsi="Lato"/>
          <w:sz w:val="22"/>
          <w:szCs w:val="22"/>
        </w:rPr>
        <w:t>Unused funds may be redistributed to other institutions</w:t>
      </w:r>
      <w:r w:rsidRPr="00FF0C6C">
        <w:rPr>
          <w:rFonts w:ascii="Lato" w:hAnsi="Lato"/>
          <w:sz w:val="22"/>
          <w:szCs w:val="22"/>
        </w:rPr>
        <w:br/>
      </w:r>
    </w:p>
    <w:p w14:paraId="21E4596A" w14:textId="77777777" w:rsidR="00FF0C6C" w:rsidRPr="00FF0C6C" w:rsidRDefault="00FF0C6C" w:rsidP="00FF0C6C">
      <w:pPr>
        <w:pStyle w:val="ListParagraph"/>
        <w:numPr>
          <w:ilvl w:val="0"/>
          <w:numId w:val="9"/>
        </w:numPr>
        <w:spacing w:after="160" w:line="259" w:lineRule="auto"/>
        <w:rPr>
          <w:rFonts w:ascii="Lato" w:hAnsi="Lato"/>
          <w:sz w:val="22"/>
          <w:szCs w:val="22"/>
        </w:rPr>
      </w:pPr>
      <w:r w:rsidRPr="00FF0C6C">
        <w:rPr>
          <w:rFonts w:ascii="Lato" w:hAnsi="Lato"/>
          <w:sz w:val="22"/>
          <w:szCs w:val="22"/>
        </w:rPr>
        <w:t>Funds were underutilized for the first year of the program</w:t>
      </w:r>
    </w:p>
    <w:p w14:paraId="5046F0E7" w14:textId="77777777" w:rsidR="00FF0C6C" w:rsidRPr="00FF0C6C" w:rsidRDefault="00FF0C6C" w:rsidP="00FF0C6C">
      <w:pPr>
        <w:pStyle w:val="ListParagraph"/>
        <w:numPr>
          <w:ilvl w:val="1"/>
          <w:numId w:val="9"/>
        </w:numPr>
        <w:spacing w:after="160" w:line="259" w:lineRule="auto"/>
        <w:rPr>
          <w:rFonts w:ascii="Lato" w:hAnsi="Lato"/>
          <w:sz w:val="22"/>
          <w:szCs w:val="22"/>
        </w:rPr>
      </w:pPr>
      <w:r w:rsidRPr="00FF0C6C">
        <w:rPr>
          <w:rFonts w:ascii="Lato" w:hAnsi="Lato"/>
          <w:sz w:val="22"/>
          <w:szCs w:val="22"/>
        </w:rPr>
        <w:t>2-year reported $207,752 remaining</w:t>
      </w:r>
    </w:p>
    <w:p w14:paraId="4C94AD00" w14:textId="77777777" w:rsidR="00FF0C6C" w:rsidRPr="00FF0C6C" w:rsidRDefault="00FF0C6C" w:rsidP="00FF0C6C">
      <w:pPr>
        <w:pStyle w:val="ListParagraph"/>
        <w:numPr>
          <w:ilvl w:val="1"/>
          <w:numId w:val="9"/>
        </w:numPr>
        <w:spacing w:after="160" w:line="259" w:lineRule="auto"/>
        <w:rPr>
          <w:rFonts w:ascii="Lato" w:hAnsi="Lato"/>
          <w:sz w:val="22"/>
          <w:szCs w:val="22"/>
        </w:rPr>
      </w:pPr>
      <w:r w:rsidRPr="00FF0C6C">
        <w:rPr>
          <w:rFonts w:ascii="Lato" w:hAnsi="Lato"/>
          <w:sz w:val="22"/>
          <w:szCs w:val="22"/>
        </w:rPr>
        <w:t>4-year reported $102,000 remaining</w:t>
      </w:r>
    </w:p>
    <w:p w14:paraId="7EBDC618" w14:textId="77777777" w:rsidR="00FF0C6C" w:rsidRPr="00FF0C6C" w:rsidRDefault="00FF0C6C" w:rsidP="00FF0C6C">
      <w:pPr>
        <w:pStyle w:val="Heading3"/>
        <w:keepLines/>
        <w:spacing w:before="40" w:after="0" w:line="259" w:lineRule="auto"/>
        <w:rPr>
          <w:rFonts w:ascii="Calibri Light" w:eastAsiaTheme="majorEastAsia" w:hAnsi="Calibri Light" w:cs="Calibri Light"/>
          <w:b w:val="0"/>
          <w:color w:val="243F60" w:themeColor="accent1" w:themeShade="7F"/>
        </w:rPr>
      </w:pPr>
      <w:r w:rsidRPr="00FF0C6C">
        <w:rPr>
          <w:rFonts w:ascii="Calibri Light" w:eastAsiaTheme="majorEastAsia" w:hAnsi="Calibri Light" w:cs="Calibri Light"/>
          <w:b w:val="0"/>
          <w:color w:val="243F60" w:themeColor="accent1" w:themeShade="7F"/>
        </w:rPr>
        <w:t>Direct Complete Endorsement</w:t>
      </w:r>
    </w:p>
    <w:p w14:paraId="5165728A" w14:textId="77777777" w:rsidR="00FF0C6C" w:rsidRPr="00FF0C6C" w:rsidRDefault="00FF0C6C" w:rsidP="00FF0C6C">
      <w:pPr>
        <w:pStyle w:val="ListParagraph"/>
        <w:numPr>
          <w:ilvl w:val="0"/>
          <w:numId w:val="10"/>
        </w:numPr>
        <w:spacing w:after="160" w:line="259" w:lineRule="auto"/>
        <w:rPr>
          <w:rFonts w:ascii="Lato" w:hAnsi="Lato"/>
          <w:sz w:val="22"/>
          <w:szCs w:val="22"/>
        </w:rPr>
      </w:pPr>
      <w:r w:rsidRPr="00FF0C6C">
        <w:rPr>
          <w:rFonts w:ascii="Lato" w:hAnsi="Lato"/>
          <w:sz w:val="22"/>
          <w:szCs w:val="22"/>
        </w:rPr>
        <w:t>Programs for Oklahoma’s Top 100 Critical Occupations</w:t>
      </w:r>
    </w:p>
    <w:p w14:paraId="3BE800A9" w14:textId="77777777" w:rsidR="00FF0C6C" w:rsidRPr="00FF0C6C" w:rsidRDefault="00FF0C6C" w:rsidP="00FF0C6C">
      <w:pPr>
        <w:pStyle w:val="ListParagraph"/>
        <w:numPr>
          <w:ilvl w:val="0"/>
          <w:numId w:val="10"/>
        </w:numPr>
        <w:spacing w:after="160" w:line="259" w:lineRule="auto"/>
        <w:rPr>
          <w:rFonts w:ascii="Lato" w:hAnsi="Lato"/>
          <w:sz w:val="22"/>
          <w:szCs w:val="22"/>
        </w:rPr>
      </w:pPr>
      <w:r w:rsidRPr="00FF0C6C">
        <w:rPr>
          <w:rFonts w:ascii="Lato" w:hAnsi="Lato"/>
          <w:sz w:val="22"/>
          <w:szCs w:val="22"/>
        </w:rPr>
        <w:t>To become a Direct Complete institution, a simple form is required to be submitted to the COI two or four-year council.</w:t>
      </w:r>
    </w:p>
    <w:p w14:paraId="4E6E15C8" w14:textId="77777777" w:rsidR="00FF0C6C" w:rsidRPr="00FF0C6C" w:rsidRDefault="00FF0C6C" w:rsidP="00FF0C6C">
      <w:pPr>
        <w:pStyle w:val="ListParagraph"/>
        <w:numPr>
          <w:ilvl w:val="0"/>
          <w:numId w:val="10"/>
        </w:numPr>
        <w:spacing w:after="160" w:line="259" w:lineRule="auto"/>
        <w:rPr>
          <w:rFonts w:ascii="Lato" w:hAnsi="Lato"/>
          <w:sz w:val="22"/>
          <w:szCs w:val="22"/>
        </w:rPr>
      </w:pPr>
      <w:r w:rsidRPr="00FF0C6C">
        <w:rPr>
          <w:rFonts w:ascii="Lato" w:hAnsi="Lato"/>
          <w:sz w:val="22"/>
          <w:szCs w:val="22"/>
        </w:rPr>
        <w:t>Additional programs can be added via email to the Reach Higher Team.</w:t>
      </w:r>
    </w:p>
    <w:p w14:paraId="704670F2" w14:textId="77777777" w:rsidR="00FF0C6C" w:rsidRPr="00FF0C6C" w:rsidRDefault="00FF0C6C" w:rsidP="00FF0C6C">
      <w:pPr>
        <w:rPr>
          <w:rFonts w:ascii="Lato" w:eastAsiaTheme="majorEastAsia" w:hAnsi="Lato" w:cstheme="majorBidi"/>
          <w:color w:val="365F91" w:themeColor="accent1" w:themeShade="BF"/>
          <w:sz w:val="22"/>
          <w:szCs w:val="22"/>
        </w:rPr>
      </w:pPr>
      <w:r w:rsidRPr="00FF0C6C">
        <w:rPr>
          <w:rFonts w:ascii="Lato" w:hAnsi="Lato"/>
          <w:sz w:val="22"/>
          <w:szCs w:val="22"/>
        </w:rPr>
        <w:br w:type="page"/>
      </w:r>
    </w:p>
    <w:p w14:paraId="5967E534" w14:textId="77777777" w:rsidR="00FF0C6C" w:rsidRPr="00FF0C6C" w:rsidRDefault="00FF0C6C" w:rsidP="00FF0C6C">
      <w:pPr>
        <w:pStyle w:val="Heading2"/>
        <w:keepLines/>
        <w:spacing w:before="40" w:after="0" w:line="259" w:lineRule="auto"/>
        <w:rPr>
          <w:rFonts w:ascii="Lato" w:eastAsiaTheme="majorEastAsia" w:hAnsi="Lato" w:cstheme="majorBidi"/>
          <w:b w:val="0"/>
          <w:i w:val="0"/>
          <w:color w:val="365F91" w:themeColor="accent1" w:themeShade="BF"/>
          <w:sz w:val="26"/>
          <w:szCs w:val="26"/>
        </w:rPr>
      </w:pPr>
      <w:r w:rsidRPr="00FF0C6C">
        <w:rPr>
          <w:rFonts w:ascii="Lato" w:eastAsiaTheme="majorEastAsia" w:hAnsi="Lato" w:cstheme="majorBidi"/>
          <w:b w:val="0"/>
          <w:i w:val="0"/>
          <w:color w:val="365F91" w:themeColor="accent1" w:themeShade="BF"/>
          <w:sz w:val="26"/>
          <w:szCs w:val="26"/>
        </w:rPr>
        <w:lastRenderedPageBreak/>
        <w:t>UpskillOK Micro-credentials</w:t>
      </w:r>
    </w:p>
    <w:p w14:paraId="01D0EE4F" w14:textId="77777777" w:rsidR="00FF0C6C" w:rsidRPr="00FF0C6C" w:rsidRDefault="00FF0C6C" w:rsidP="00FF0C6C">
      <w:pPr>
        <w:pStyle w:val="ListParagraph"/>
        <w:numPr>
          <w:ilvl w:val="0"/>
          <w:numId w:val="11"/>
        </w:numPr>
        <w:spacing w:after="160" w:line="259" w:lineRule="auto"/>
        <w:rPr>
          <w:rFonts w:ascii="Lato" w:hAnsi="Lato"/>
          <w:sz w:val="22"/>
          <w:szCs w:val="22"/>
        </w:rPr>
      </w:pPr>
      <w:r w:rsidRPr="00FF0C6C">
        <w:rPr>
          <w:rFonts w:ascii="Lato" w:hAnsi="Lato"/>
          <w:sz w:val="22"/>
          <w:szCs w:val="22"/>
        </w:rPr>
        <w:t>Status update as of October 4, 2023</w:t>
      </w:r>
    </w:p>
    <w:p w14:paraId="47530E30"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262 programs offered</w:t>
      </w:r>
    </w:p>
    <w:p w14:paraId="585417D6"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23 participating institutions</w:t>
      </w:r>
    </w:p>
    <w:p w14:paraId="2D2359C4"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92 industry partners</w:t>
      </w:r>
    </w:p>
    <w:p w14:paraId="403772B2"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Only 108 of the 262 programs currently have partners</w:t>
      </w:r>
      <w:r w:rsidRPr="00FF0C6C">
        <w:rPr>
          <w:rFonts w:ascii="Lato" w:hAnsi="Lato"/>
          <w:sz w:val="22"/>
          <w:szCs w:val="22"/>
        </w:rPr>
        <w:br/>
      </w:r>
    </w:p>
    <w:p w14:paraId="2A37DCE0" w14:textId="77777777" w:rsidR="00FF0C6C" w:rsidRPr="00FF0C6C" w:rsidRDefault="00FF0C6C" w:rsidP="00FF0C6C">
      <w:pPr>
        <w:pStyle w:val="ListParagraph"/>
        <w:numPr>
          <w:ilvl w:val="0"/>
          <w:numId w:val="11"/>
        </w:numPr>
        <w:spacing w:after="160" w:line="259" w:lineRule="auto"/>
        <w:rPr>
          <w:rFonts w:ascii="Lato" w:hAnsi="Lato"/>
          <w:sz w:val="22"/>
          <w:szCs w:val="22"/>
        </w:rPr>
      </w:pPr>
      <w:r w:rsidRPr="00FF0C6C">
        <w:rPr>
          <w:rFonts w:ascii="Lato" w:hAnsi="Lato"/>
          <w:sz w:val="22"/>
          <w:szCs w:val="22"/>
        </w:rPr>
        <w:t>FY24 Initial Funding Allocation</w:t>
      </w:r>
    </w:p>
    <w:p w14:paraId="3C21386B"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$528,850 of $1,080,000 allocated</w:t>
      </w:r>
    </w:p>
    <w:p w14:paraId="617E3FCE"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Subtraction of half of unencumbered FY23 funds from initial $40,000 maximum available</w:t>
      </w:r>
    </w:p>
    <w:p w14:paraId="4362A0FF"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Initially funded institutions included:</w:t>
      </w:r>
    </w:p>
    <w:p w14:paraId="39C72457"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CU</w:t>
      </w:r>
    </w:p>
    <w:p w14:paraId="27C9DEF2"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CASC</w:t>
      </w:r>
    </w:p>
    <w:p w14:paraId="067AAC61"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CSC</w:t>
      </w:r>
    </w:p>
    <w:p w14:paraId="2B33BD23"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MSC</w:t>
      </w:r>
    </w:p>
    <w:p w14:paraId="7AEBAE85"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NSU</w:t>
      </w:r>
    </w:p>
    <w:p w14:paraId="3E93171B"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NOC</w:t>
      </w:r>
    </w:p>
    <w:p w14:paraId="2BEA4B24"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NWOSU</w:t>
      </w:r>
    </w:p>
    <w:p w14:paraId="56515FDF"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OCCC</w:t>
      </w:r>
    </w:p>
    <w:p w14:paraId="0AD7C5E8"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OSU</w:t>
      </w:r>
    </w:p>
    <w:p w14:paraId="12D00B3C"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OSUCHS</w:t>
      </w:r>
    </w:p>
    <w:p w14:paraId="524BA7E1"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OSUIT</w:t>
      </w:r>
    </w:p>
    <w:p w14:paraId="3B744D96"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SSC</w:t>
      </w:r>
    </w:p>
    <w:p w14:paraId="77D14E14"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SWOSU</w:t>
      </w:r>
    </w:p>
    <w:p w14:paraId="33AD4642"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USAO</w:t>
      </w:r>
    </w:p>
    <w:p w14:paraId="196D2885"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WOSC</w:t>
      </w:r>
      <w:r w:rsidRPr="00FF0C6C">
        <w:rPr>
          <w:rFonts w:ascii="Lato" w:hAnsi="Lato"/>
          <w:sz w:val="22"/>
          <w:szCs w:val="22"/>
        </w:rPr>
        <w:br/>
      </w:r>
    </w:p>
    <w:p w14:paraId="0BB8484B" w14:textId="77777777" w:rsidR="00FF0C6C" w:rsidRPr="00FF0C6C" w:rsidRDefault="00FF0C6C" w:rsidP="00FF0C6C">
      <w:pPr>
        <w:pStyle w:val="ListParagraph"/>
        <w:numPr>
          <w:ilvl w:val="0"/>
          <w:numId w:val="11"/>
        </w:numPr>
        <w:spacing w:after="160" w:line="259" w:lineRule="auto"/>
        <w:rPr>
          <w:rFonts w:ascii="Lato" w:hAnsi="Lato"/>
          <w:sz w:val="22"/>
          <w:szCs w:val="22"/>
        </w:rPr>
      </w:pPr>
      <w:r w:rsidRPr="00FF0C6C">
        <w:rPr>
          <w:rFonts w:ascii="Lato" w:hAnsi="Lato"/>
          <w:sz w:val="22"/>
          <w:szCs w:val="22"/>
        </w:rPr>
        <w:t xml:space="preserve">Second Round </w:t>
      </w:r>
      <w:hyperlink r:id="rId10" w:history="1">
        <w:r w:rsidRPr="00FF0C6C">
          <w:rPr>
            <w:rStyle w:val="Hyperlink"/>
            <w:rFonts w:ascii="Lato" w:hAnsi="Lato"/>
            <w:sz w:val="22"/>
            <w:szCs w:val="22"/>
          </w:rPr>
          <w:t>Special Project Grant Proposals</w:t>
        </w:r>
      </w:hyperlink>
      <w:r w:rsidRPr="00FF0C6C">
        <w:rPr>
          <w:rFonts w:ascii="Lato" w:hAnsi="Lato"/>
          <w:sz w:val="22"/>
          <w:szCs w:val="22"/>
        </w:rPr>
        <w:t xml:space="preserve"> Due October 27</w:t>
      </w:r>
    </w:p>
    <w:p w14:paraId="37BA0DC8"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Aerospace and Defense</w:t>
      </w:r>
    </w:p>
    <w:p w14:paraId="77AF95C2"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Artificial Intelligence</w:t>
      </w:r>
    </w:p>
    <w:p w14:paraId="26112718"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Cybersecurity</w:t>
      </w:r>
    </w:p>
    <w:p w14:paraId="7B1581AE"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Nursing</w:t>
      </w:r>
    </w:p>
    <w:p w14:paraId="031CF8BC"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Teacher Education</w:t>
      </w:r>
    </w:p>
    <w:p w14:paraId="097EF5FA"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Other Top 100 Critical Occupations</w:t>
      </w:r>
      <w:r w:rsidRPr="00FF0C6C">
        <w:rPr>
          <w:rFonts w:ascii="Lato" w:hAnsi="Lato"/>
          <w:sz w:val="22"/>
          <w:szCs w:val="22"/>
        </w:rPr>
        <w:br/>
      </w:r>
    </w:p>
    <w:p w14:paraId="66AF3BB5" w14:textId="77777777" w:rsidR="00FF0C6C" w:rsidRPr="00FF0C6C" w:rsidRDefault="00FF0C6C" w:rsidP="00FF0C6C">
      <w:pPr>
        <w:pStyle w:val="ListParagraph"/>
        <w:numPr>
          <w:ilvl w:val="0"/>
          <w:numId w:val="11"/>
        </w:numPr>
        <w:spacing w:after="160" w:line="259" w:lineRule="auto"/>
        <w:rPr>
          <w:rFonts w:ascii="Lato" w:hAnsi="Lato"/>
          <w:sz w:val="22"/>
          <w:szCs w:val="22"/>
        </w:rPr>
      </w:pPr>
      <w:r w:rsidRPr="00FF0C6C">
        <w:rPr>
          <w:rFonts w:ascii="Lato" w:hAnsi="Lato"/>
          <w:sz w:val="22"/>
          <w:szCs w:val="22"/>
        </w:rPr>
        <w:t>Micro-credentials Design Lab Series – Nominations due October 27</w:t>
      </w:r>
    </w:p>
    <w:p w14:paraId="6B926EF3"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Design Studio 1: Opportunity Scanning and Workforce Needs</w:t>
      </w:r>
    </w:p>
    <w:p w14:paraId="6BB759E2"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Tuesday 11/14/2023, 10-11:30</w:t>
      </w:r>
    </w:p>
    <w:p w14:paraId="74002BCF"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Design Studio 2: Co-Designing Micro-credential Strategies</w:t>
      </w:r>
    </w:p>
    <w:p w14:paraId="459D9604"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Tuesday 11/28/2023, 10-11:30</w:t>
      </w:r>
    </w:p>
    <w:p w14:paraId="4990EDFF"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Design Studio 3: Aligning Micro-Credentials to In-Demand and Emerging Skill Needs</w:t>
      </w:r>
    </w:p>
    <w:p w14:paraId="5807219B"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lastRenderedPageBreak/>
        <w:t>Tuesday 12/12/2023, 10-11:30</w:t>
      </w:r>
    </w:p>
    <w:p w14:paraId="24A12C93"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Design Studio 4: Maximizing the Value of Digital Badges</w:t>
      </w:r>
    </w:p>
    <w:p w14:paraId="5637C124"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Tuesday 1/23/2024, 10-11:30</w:t>
      </w:r>
    </w:p>
    <w:p w14:paraId="33F975B2"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Design Studio 5: Marketing and Promoting Micro-credentials</w:t>
      </w:r>
    </w:p>
    <w:p w14:paraId="0424EB8F"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Tuesday 2/6/2024, 10-11:30</w:t>
      </w:r>
    </w:p>
    <w:p w14:paraId="176D81C7" w14:textId="77777777" w:rsidR="00FF0C6C" w:rsidRPr="00FF0C6C" w:rsidRDefault="00FF0C6C" w:rsidP="00FF0C6C">
      <w:pPr>
        <w:pStyle w:val="ListParagraph"/>
        <w:numPr>
          <w:ilvl w:val="1"/>
          <w:numId w:val="11"/>
        </w:numPr>
        <w:spacing w:after="160" w:line="259" w:lineRule="auto"/>
        <w:rPr>
          <w:rFonts w:ascii="Lato" w:hAnsi="Lato"/>
          <w:sz w:val="22"/>
          <w:szCs w:val="22"/>
        </w:rPr>
      </w:pPr>
      <w:r w:rsidRPr="00FF0C6C">
        <w:rPr>
          <w:rFonts w:ascii="Lato" w:hAnsi="Lato"/>
          <w:sz w:val="22"/>
          <w:szCs w:val="22"/>
        </w:rPr>
        <w:t>Design Studio 6: Leading Future-Ready Micro-Credentials</w:t>
      </w:r>
    </w:p>
    <w:p w14:paraId="5F1864F1" w14:textId="77777777" w:rsidR="00FF0C6C" w:rsidRPr="00FF0C6C" w:rsidRDefault="00FF0C6C" w:rsidP="00FF0C6C">
      <w:pPr>
        <w:pStyle w:val="ListParagraph"/>
        <w:numPr>
          <w:ilvl w:val="2"/>
          <w:numId w:val="11"/>
        </w:numPr>
        <w:spacing w:after="160" w:line="259" w:lineRule="auto"/>
        <w:rPr>
          <w:rFonts w:ascii="Lato" w:hAnsi="Lato"/>
          <w:sz w:val="22"/>
          <w:szCs w:val="22"/>
        </w:rPr>
      </w:pPr>
      <w:r w:rsidRPr="00FF0C6C">
        <w:rPr>
          <w:rFonts w:ascii="Lato" w:hAnsi="Lato"/>
          <w:sz w:val="22"/>
          <w:szCs w:val="22"/>
        </w:rPr>
        <w:t>Tuesday 2/20/2024, 10-11:30</w:t>
      </w:r>
      <w:r w:rsidRPr="00FF0C6C">
        <w:rPr>
          <w:rFonts w:ascii="Lato" w:hAnsi="Lato"/>
          <w:sz w:val="22"/>
          <w:szCs w:val="22"/>
        </w:rPr>
        <w:br/>
      </w:r>
    </w:p>
    <w:p w14:paraId="45E54D7D" w14:textId="77777777" w:rsidR="00FF0C6C" w:rsidRPr="00FF0C6C" w:rsidRDefault="00FF0C6C" w:rsidP="00FF0C6C">
      <w:pPr>
        <w:pStyle w:val="ListParagraph"/>
        <w:numPr>
          <w:ilvl w:val="0"/>
          <w:numId w:val="11"/>
        </w:numPr>
        <w:spacing w:after="160" w:line="259" w:lineRule="auto"/>
        <w:rPr>
          <w:rFonts w:ascii="Lato" w:hAnsi="Lato"/>
          <w:sz w:val="22"/>
          <w:szCs w:val="22"/>
        </w:rPr>
      </w:pPr>
      <w:r w:rsidRPr="00FF0C6C">
        <w:rPr>
          <w:rFonts w:ascii="Lato" w:hAnsi="Lato"/>
          <w:sz w:val="22"/>
          <w:szCs w:val="22"/>
        </w:rPr>
        <w:t>Additional scholarship funds for micro-credentials will be available following second round funding of projects</w:t>
      </w:r>
    </w:p>
    <w:p w14:paraId="08DA8962" w14:textId="77777777" w:rsidR="00FF0C6C" w:rsidRPr="00FF0C6C" w:rsidRDefault="00FF0C6C" w:rsidP="00FF0C6C">
      <w:pPr>
        <w:pStyle w:val="Heading2"/>
        <w:keepLines/>
        <w:spacing w:before="40" w:after="0" w:line="259" w:lineRule="auto"/>
        <w:rPr>
          <w:rFonts w:ascii="Lato" w:eastAsiaTheme="majorEastAsia" w:hAnsi="Lato" w:cstheme="majorBidi"/>
          <w:b w:val="0"/>
          <w:i w:val="0"/>
          <w:color w:val="365F91" w:themeColor="accent1" w:themeShade="BF"/>
          <w:sz w:val="26"/>
          <w:szCs w:val="26"/>
        </w:rPr>
      </w:pPr>
      <w:r w:rsidRPr="00FF0C6C">
        <w:rPr>
          <w:rFonts w:ascii="Lato" w:eastAsiaTheme="majorEastAsia" w:hAnsi="Lato" w:cstheme="majorBidi"/>
          <w:b w:val="0"/>
          <w:i w:val="0"/>
          <w:color w:val="365F91" w:themeColor="accent1" w:themeShade="BF"/>
          <w:sz w:val="26"/>
          <w:szCs w:val="26"/>
        </w:rPr>
        <w:t>Requests for COI Members</w:t>
      </w:r>
    </w:p>
    <w:p w14:paraId="42D52754" w14:textId="77777777" w:rsidR="00FF0C6C" w:rsidRPr="00FF0C6C" w:rsidRDefault="00FF0C6C" w:rsidP="00FF0C6C">
      <w:pPr>
        <w:pStyle w:val="ListParagraph"/>
        <w:numPr>
          <w:ilvl w:val="0"/>
          <w:numId w:val="12"/>
        </w:numPr>
        <w:spacing w:after="160" w:line="259" w:lineRule="auto"/>
        <w:rPr>
          <w:rFonts w:ascii="Lato" w:hAnsi="Lato"/>
          <w:sz w:val="22"/>
          <w:szCs w:val="22"/>
        </w:rPr>
      </w:pPr>
      <w:r w:rsidRPr="00FF0C6C">
        <w:rPr>
          <w:rFonts w:ascii="Lato" w:hAnsi="Lato"/>
          <w:sz w:val="22"/>
          <w:szCs w:val="22"/>
        </w:rPr>
        <w:t>Promote OER grant opportunities to faculty (</w:t>
      </w:r>
      <w:r w:rsidRPr="00FF0C6C">
        <w:rPr>
          <w:rFonts w:ascii="Lato" w:hAnsi="Lato"/>
          <w:b/>
          <w:sz w:val="22"/>
          <w:szCs w:val="22"/>
        </w:rPr>
        <w:t>Deadline to apply:  December 1)</w:t>
      </w:r>
    </w:p>
    <w:p w14:paraId="06529A3C" w14:textId="77777777" w:rsidR="00FF0C6C" w:rsidRPr="00FF0C6C" w:rsidRDefault="00FF0C6C" w:rsidP="00FF0C6C">
      <w:pPr>
        <w:pStyle w:val="ListParagraph"/>
        <w:numPr>
          <w:ilvl w:val="0"/>
          <w:numId w:val="12"/>
        </w:numPr>
        <w:spacing w:after="160" w:line="259" w:lineRule="auto"/>
        <w:rPr>
          <w:rFonts w:ascii="Lato" w:hAnsi="Lato"/>
          <w:sz w:val="22"/>
          <w:szCs w:val="22"/>
        </w:rPr>
      </w:pPr>
      <w:r w:rsidRPr="00FF0C6C">
        <w:rPr>
          <w:rFonts w:ascii="Lato" w:hAnsi="Lato"/>
          <w:sz w:val="22"/>
          <w:szCs w:val="22"/>
        </w:rPr>
        <w:t xml:space="preserve">Become a Reach Higher Direct Complete institution </w:t>
      </w:r>
      <w:r w:rsidRPr="00FF0C6C">
        <w:rPr>
          <w:rFonts w:ascii="Lato" w:hAnsi="Lato"/>
          <w:b/>
          <w:sz w:val="22"/>
          <w:szCs w:val="22"/>
        </w:rPr>
        <w:t>or</w:t>
      </w:r>
      <w:r w:rsidRPr="00FF0C6C">
        <w:rPr>
          <w:rFonts w:ascii="Lato" w:hAnsi="Lato"/>
          <w:sz w:val="22"/>
          <w:szCs w:val="22"/>
        </w:rPr>
        <w:t xml:space="preserve"> add more programs targeting the Top 100 Critical Occupations list</w:t>
      </w:r>
    </w:p>
    <w:p w14:paraId="29F3A5AC" w14:textId="77777777" w:rsidR="00FF0C6C" w:rsidRPr="00FF0C6C" w:rsidRDefault="00FF0C6C" w:rsidP="00FF0C6C">
      <w:pPr>
        <w:pStyle w:val="ListParagraph"/>
        <w:numPr>
          <w:ilvl w:val="0"/>
          <w:numId w:val="12"/>
        </w:numPr>
        <w:spacing w:after="160" w:line="259" w:lineRule="auto"/>
        <w:rPr>
          <w:rFonts w:ascii="Lato" w:hAnsi="Lato"/>
          <w:sz w:val="22"/>
          <w:szCs w:val="22"/>
        </w:rPr>
      </w:pPr>
      <w:r w:rsidRPr="00FF0C6C">
        <w:rPr>
          <w:rFonts w:ascii="Lato" w:hAnsi="Lato"/>
          <w:sz w:val="22"/>
          <w:szCs w:val="22"/>
        </w:rPr>
        <w:t>Promote Reach Higher Finish Line scholarship opportunities</w:t>
      </w:r>
    </w:p>
    <w:p w14:paraId="032781F8" w14:textId="77777777" w:rsidR="00FF0C6C" w:rsidRPr="00FF0C6C" w:rsidRDefault="00FF0C6C" w:rsidP="00FF0C6C">
      <w:pPr>
        <w:pStyle w:val="ListParagraph"/>
        <w:numPr>
          <w:ilvl w:val="0"/>
          <w:numId w:val="12"/>
        </w:numPr>
        <w:spacing w:after="160" w:line="259" w:lineRule="auto"/>
        <w:rPr>
          <w:rFonts w:ascii="Lato" w:hAnsi="Lato"/>
          <w:sz w:val="22"/>
          <w:szCs w:val="22"/>
        </w:rPr>
      </w:pPr>
      <w:r w:rsidRPr="00FF0C6C">
        <w:rPr>
          <w:rFonts w:ascii="Lato" w:hAnsi="Lato"/>
          <w:sz w:val="22"/>
          <w:szCs w:val="22"/>
        </w:rPr>
        <w:t xml:space="preserve">Nominate a team of three for the micro-credentials design lab series </w:t>
      </w:r>
    </w:p>
    <w:p w14:paraId="2544E21B" w14:textId="77777777" w:rsidR="00876245" w:rsidRPr="00FF0C6C" w:rsidRDefault="00876245">
      <w:pPr>
        <w:tabs>
          <w:tab w:val="left" w:pos="540"/>
        </w:tabs>
        <w:jc w:val="both"/>
        <w:rPr>
          <w:rFonts w:ascii="Lato" w:hAnsi="Lato"/>
          <w:sz w:val="22"/>
          <w:szCs w:val="22"/>
        </w:rPr>
      </w:pPr>
    </w:p>
    <w:sectPr w:rsidR="00876245" w:rsidRPr="00FF0C6C" w:rsidSect="00075E9D">
      <w:footerReference w:type="default" r:id="rId11"/>
      <w:pgSz w:w="12240" w:h="15840"/>
      <w:pgMar w:top="1224" w:right="1440" w:bottom="981" w:left="1440" w:header="720" w:footer="1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5D0FC" w14:textId="77777777" w:rsidR="00862666" w:rsidRDefault="00862666" w:rsidP="00E8085B">
      <w:r>
        <w:separator/>
      </w:r>
    </w:p>
  </w:endnote>
  <w:endnote w:type="continuationSeparator" w:id="0">
    <w:p w14:paraId="1708B609" w14:textId="77777777" w:rsidR="00862666" w:rsidRDefault="00862666" w:rsidP="00E8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po de letra del sistema Fina">
    <w:altName w:val="Times New Roman"/>
    <w:charset w:val="00"/>
    <w:family w:val="roman"/>
    <w:pitch w:val="default"/>
    <w:sig w:usb0="00000003" w:usb1="00000000" w:usb2="00000000" w:usb3="00000000" w:csb0="00000001" w:csb1="00000000"/>
  </w:font>
  <w:font w:name="ヒラギノ角ゴ Pro W3">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987902"/>
      <w:docPartObj>
        <w:docPartGallery w:val="Page Numbers (Bottom of Page)"/>
        <w:docPartUnique/>
      </w:docPartObj>
    </w:sdtPr>
    <w:sdtEndPr>
      <w:rPr>
        <w:noProof/>
        <w:sz w:val="20"/>
        <w:szCs w:val="20"/>
      </w:rPr>
    </w:sdtEndPr>
    <w:sdtContent>
      <w:p w14:paraId="4298A0CC" w14:textId="77777777" w:rsidR="003A270B" w:rsidRPr="0008461C" w:rsidRDefault="003A270B">
        <w:pPr>
          <w:pStyle w:val="Footer"/>
          <w:jc w:val="right"/>
          <w:rPr>
            <w:sz w:val="20"/>
            <w:szCs w:val="20"/>
          </w:rPr>
        </w:pPr>
        <w:r w:rsidRPr="0008461C">
          <w:rPr>
            <w:sz w:val="20"/>
            <w:szCs w:val="20"/>
          </w:rPr>
          <w:fldChar w:fldCharType="begin"/>
        </w:r>
        <w:r w:rsidRPr="0008461C">
          <w:rPr>
            <w:sz w:val="20"/>
            <w:szCs w:val="20"/>
          </w:rPr>
          <w:instrText xml:space="preserve"> PAGE   \* MERGEFORMAT </w:instrText>
        </w:r>
        <w:r w:rsidRPr="0008461C">
          <w:rPr>
            <w:sz w:val="20"/>
            <w:szCs w:val="20"/>
          </w:rPr>
          <w:fldChar w:fldCharType="separate"/>
        </w:r>
        <w:r w:rsidR="00097AF9">
          <w:rPr>
            <w:noProof/>
            <w:sz w:val="20"/>
            <w:szCs w:val="20"/>
          </w:rPr>
          <w:t>1</w:t>
        </w:r>
        <w:r w:rsidRPr="0008461C">
          <w:rPr>
            <w:noProof/>
            <w:sz w:val="20"/>
            <w:szCs w:val="20"/>
          </w:rPr>
          <w:fldChar w:fldCharType="end"/>
        </w:r>
      </w:p>
    </w:sdtContent>
  </w:sdt>
  <w:p w14:paraId="745D7A90" w14:textId="77777777" w:rsidR="003A270B" w:rsidRDefault="003A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04B58" w14:textId="77777777" w:rsidR="00862666" w:rsidRDefault="00862666" w:rsidP="00E8085B">
      <w:r>
        <w:separator/>
      </w:r>
    </w:p>
  </w:footnote>
  <w:footnote w:type="continuationSeparator" w:id="0">
    <w:p w14:paraId="3F44F7B2" w14:textId="77777777" w:rsidR="00862666" w:rsidRDefault="00862666" w:rsidP="00E8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AF28AC2"/>
    <w:lvl w:ilvl="0">
      <w:start w:val="1"/>
      <w:numFmt w:val="decimal"/>
      <w:pStyle w:val="ListNumber2"/>
      <w:lvlText w:val="%1."/>
      <w:lvlJc w:val="left"/>
      <w:pPr>
        <w:tabs>
          <w:tab w:val="num" w:pos="720"/>
        </w:tabs>
        <w:ind w:left="720" w:hanging="360"/>
      </w:pPr>
    </w:lvl>
  </w:abstractNum>
  <w:abstractNum w:abstractNumId="1" w15:restartNumberingAfterBreak="0">
    <w:nsid w:val="00000001"/>
    <w:multiLevelType w:val="multilevel"/>
    <w:tmpl w:val="894EE873"/>
    <w:lvl w:ilvl="0">
      <w:start w:val="1"/>
      <w:numFmt w:val="upperRoman"/>
      <w:lvlText w:val="%1."/>
      <w:lvlJc w:val="left"/>
      <w:pPr>
        <w:tabs>
          <w:tab w:val="num" w:pos="540"/>
        </w:tabs>
        <w:ind w:left="540" w:firstLine="0"/>
      </w:pPr>
      <w:rPr>
        <w:rFonts w:ascii="Tipo de letra del sistema Fina" w:eastAsia="ヒラギノ角ゴ Pro W3" w:hAnsi="Tipo de letra del sistema Fina" w:hint="default"/>
        <w:b/>
        <w:color w:val="000000"/>
        <w:position w:val="0"/>
        <w:sz w:val="24"/>
      </w:rPr>
    </w:lvl>
    <w:lvl w:ilvl="1">
      <w:start w:val="1"/>
      <w:numFmt w:val="lowerLetter"/>
      <w:suff w:val="nothing"/>
      <w:lvlText w:val="%2."/>
      <w:lvlJc w:val="left"/>
      <w:pPr>
        <w:ind w:left="0" w:firstLine="1483"/>
      </w:pPr>
      <w:rPr>
        <w:rFonts w:hint="default"/>
        <w:color w:val="000000"/>
        <w:position w:val="0"/>
        <w:sz w:val="24"/>
      </w:rPr>
    </w:lvl>
    <w:lvl w:ilvl="2">
      <w:start w:val="1"/>
      <w:numFmt w:val="bullet"/>
      <w:suff w:val="nothing"/>
      <w:lvlText w:val="•"/>
      <w:lvlJc w:val="left"/>
      <w:pPr>
        <w:ind w:left="0" w:firstLine="2390"/>
      </w:pPr>
      <w:rPr>
        <w:rFonts w:hint="default"/>
        <w:color w:val="000000"/>
        <w:position w:val="0"/>
        <w:sz w:val="24"/>
      </w:rPr>
    </w:lvl>
    <w:lvl w:ilvl="3">
      <w:start w:val="1"/>
      <w:numFmt w:val="decimal"/>
      <w:isLgl/>
      <w:suff w:val="nothing"/>
      <w:lvlText w:val="%4."/>
      <w:lvlJc w:val="left"/>
      <w:pPr>
        <w:ind w:left="0" w:firstLine="3297"/>
      </w:pPr>
      <w:rPr>
        <w:rFonts w:ascii="Tipo de letra del sistema Fina" w:eastAsia="ヒラギノ角ゴ Pro W3" w:hAnsi="Tipo de letra del sistema Fina" w:hint="default"/>
        <w:b/>
        <w:color w:val="000000"/>
        <w:position w:val="0"/>
        <w:sz w:val="24"/>
      </w:rPr>
    </w:lvl>
    <w:lvl w:ilvl="4">
      <w:start w:val="1"/>
      <w:numFmt w:val="lowerLetter"/>
      <w:suff w:val="nothing"/>
      <w:lvlText w:val="%5."/>
      <w:lvlJc w:val="left"/>
      <w:pPr>
        <w:ind w:left="0" w:firstLine="4204"/>
      </w:pPr>
      <w:rPr>
        <w:rFonts w:hint="default"/>
        <w:color w:val="000000"/>
        <w:position w:val="0"/>
        <w:sz w:val="24"/>
      </w:rPr>
    </w:lvl>
    <w:lvl w:ilvl="5">
      <w:start w:val="1"/>
      <w:numFmt w:val="lowerRoman"/>
      <w:suff w:val="nothing"/>
      <w:lvlText w:val="%6."/>
      <w:lvlJc w:val="left"/>
      <w:pPr>
        <w:ind w:left="0" w:firstLine="5111"/>
      </w:pPr>
      <w:rPr>
        <w:rFonts w:hint="default"/>
        <w:color w:val="000000"/>
        <w:position w:val="0"/>
        <w:sz w:val="24"/>
      </w:rPr>
    </w:lvl>
    <w:lvl w:ilvl="6">
      <w:start w:val="1"/>
      <w:numFmt w:val="decimal"/>
      <w:isLgl/>
      <w:suff w:val="nothing"/>
      <w:lvlText w:val="%7."/>
      <w:lvlJc w:val="left"/>
      <w:pPr>
        <w:ind w:left="0" w:firstLine="6018"/>
      </w:pPr>
      <w:rPr>
        <w:rFonts w:hint="default"/>
        <w:color w:val="000000"/>
        <w:position w:val="0"/>
        <w:sz w:val="24"/>
      </w:rPr>
    </w:lvl>
    <w:lvl w:ilvl="7">
      <w:start w:val="1"/>
      <w:numFmt w:val="lowerLetter"/>
      <w:suff w:val="nothing"/>
      <w:lvlText w:val="%8."/>
      <w:lvlJc w:val="left"/>
      <w:pPr>
        <w:ind w:left="0" w:firstLine="6925"/>
      </w:pPr>
      <w:rPr>
        <w:rFonts w:hint="default"/>
        <w:color w:val="000000"/>
        <w:position w:val="0"/>
        <w:sz w:val="24"/>
      </w:rPr>
    </w:lvl>
    <w:lvl w:ilvl="8">
      <w:start w:val="1"/>
      <w:numFmt w:val="lowerRoman"/>
      <w:suff w:val="nothing"/>
      <w:lvlText w:val="%9."/>
      <w:lvlJc w:val="left"/>
      <w:pPr>
        <w:ind w:left="0" w:firstLine="7832"/>
      </w:pPr>
      <w:rPr>
        <w:rFonts w:hint="default"/>
        <w:color w:val="000000"/>
        <w:position w:val="0"/>
        <w:sz w:val="24"/>
      </w:rPr>
    </w:lvl>
  </w:abstractNum>
  <w:abstractNum w:abstractNumId="2" w15:restartNumberingAfterBreak="0">
    <w:nsid w:val="04654ACE"/>
    <w:multiLevelType w:val="hybridMultilevel"/>
    <w:tmpl w:val="F756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F70B8"/>
    <w:multiLevelType w:val="hybridMultilevel"/>
    <w:tmpl w:val="1BB0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01F87"/>
    <w:multiLevelType w:val="hybridMultilevel"/>
    <w:tmpl w:val="5276C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B00FE"/>
    <w:multiLevelType w:val="hybridMultilevel"/>
    <w:tmpl w:val="7F789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D0EDE"/>
    <w:multiLevelType w:val="hybridMultilevel"/>
    <w:tmpl w:val="297ABB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CE7328"/>
    <w:multiLevelType w:val="hybridMultilevel"/>
    <w:tmpl w:val="1040C8A6"/>
    <w:lvl w:ilvl="0" w:tplc="0C2EBBA4">
      <w:start w:val="1"/>
      <w:numFmt w:val="bullet"/>
      <w:lvlText w:val="•"/>
      <w:lvlJc w:val="left"/>
      <w:pPr>
        <w:tabs>
          <w:tab w:val="num" w:pos="720"/>
        </w:tabs>
        <w:ind w:left="720" w:hanging="360"/>
      </w:pPr>
      <w:rPr>
        <w:rFonts w:ascii="Arial" w:hAnsi="Arial" w:hint="default"/>
      </w:rPr>
    </w:lvl>
    <w:lvl w:ilvl="1" w:tplc="FE300FC6">
      <w:start w:val="1"/>
      <w:numFmt w:val="bullet"/>
      <w:lvlText w:val="•"/>
      <w:lvlJc w:val="left"/>
      <w:pPr>
        <w:tabs>
          <w:tab w:val="num" w:pos="1440"/>
        </w:tabs>
        <w:ind w:left="1440" w:hanging="360"/>
      </w:pPr>
      <w:rPr>
        <w:rFonts w:ascii="Arial" w:hAnsi="Arial" w:hint="default"/>
      </w:rPr>
    </w:lvl>
    <w:lvl w:ilvl="2" w:tplc="5C86F292" w:tentative="1">
      <w:start w:val="1"/>
      <w:numFmt w:val="bullet"/>
      <w:lvlText w:val="•"/>
      <w:lvlJc w:val="left"/>
      <w:pPr>
        <w:tabs>
          <w:tab w:val="num" w:pos="2160"/>
        </w:tabs>
        <w:ind w:left="2160" w:hanging="360"/>
      </w:pPr>
      <w:rPr>
        <w:rFonts w:ascii="Arial" w:hAnsi="Arial" w:hint="default"/>
      </w:rPr>
    </w:lvl>
    <w:lvl w:ilvl="3" w:tplc="772672C4" w:tentative="1">
      <w:start w:val="1"/>
      <w:numFmt w:val="bullet"/>
      <w:lvlText w:val="•"/>
      <w:lvlJc w:val="left"/>
      <w:pPr>
        <w:tabs>
          <w:tab w:val="num" w:pos="2880"/>
        </w:tabs>
        <w:ind w:left="2880" w:hanging="360"/>
      </w:pPr>
      <w:rPr>
        <w:rFonts w:ascii="Arial" w:hAnsi="Arial" w:hint="default"/>
      </w:rPr>
    </w:lvl>
    <w:lvl w:ilvl="4" w:tplc="44EA2EBA" w:tentative="1">
      <w:start w:val="1"/>
      <w:numFmt w:val="bullet"/>
      <w:lvlText w:val="•"/>
      <w:lvlJc w:val="left"/>
      <w:pPr>
        <w:tabs>
          <w:tab w:val="num" w:pos="3600"/>
        </w:tabs>
        <w:ind w:left="3600" w:hanging="360"/>
      </w:pPr>
      <w:rPr>
        <w:rFonts w:ascii="Arial" w:hAnsi="Arial" w:hint="default"/>
      </w:rPr>
    </w:lvl>
    <w:lvl w:ilvl="5" w:tplc="DBA846B0" w:tentative="1">
      <w:start w:val="1"/>
      <w:numFmt w:val="bullet"/>
      <w:lvlText w:val="•"/>
      <w:lvlJc w:val="left"/>
      <w:pPr>
        <w:tabs>
          <w:tab w:val="num" w:pos="4320"/>
        </w:tabs>
        <w:ind w:left="4320" w:hanging="360"/>
      </w:pPr>
      <w:rPr>
        <w:rFonts w:ascii="Arial" w:hAnsi="Arial" w:hint="default"/>
      </w:rPr>
    </w:lvl>
    <w:lvl w:ilvl="6" w:tplc="2682B074" w:tentative="1">
      <w:start w:val="1"/>
      <w:numFmt w:val="bullet"/>
      <w:lvlText w:val="•"/>
      <w:lvlJc w:val="left"/>
      <w:pPr>
        <w:tabs>
          <w:tab w:val="num" w:pos="5040"/>
        </w:tabs>
        <w:ind w:left="5040" w:hanging="360"/>
      </w:pPr>
      <w:rPr>
        <w:rFonts w:ascii="Arial" w:hAnsi="Arial" w:hint="default"/>
      </w:rPr>
    </w:lvl>
    <w:lvl w:ilvl="7" w:tplc="E1B8CC3E" w:tentative="1">
      <w:start w:val="1"/>
      <w:numFmt w:val="bullet"/>
      <w:lvlText w:val="•"/>
      <w:lvlJc w:val="left"/>
      <w:pPr>
        <w:tabs>
          <w:tab w:val="num" w:pos="5760"/>
        </w:tabs>
        <w:ind w:left="5760" w:hanging="360"/>
      </w:pPr>
      <w:rPr>
        <w:rFonts w:ascii="Arial" w:hAnsi="Arial" w:hint="default"/>
      </w:rPr>
    </w:lvl>
    <w:lvl w:ilvl="8" w:tplc="1F9609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AF7558A"/>
    <w:multiLevelType w:val="hybridMultilevel"/>
    <w:tmpl w:val="C1AA2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DF0D41"/>
    <w:multiLevelType w:val="hybridMultilevel"/>
    <w:tmpl w:val="59AC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E421B5"/>
    <w:multiLevelType w:val="hybridMultilevel"/>
    <w:tmpl w:val="BDCCC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2EA7"/>
    <w:multiLevelType w:val="multilevel"/>
    <w:tmpl w:val="0782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637CF6"/>
    <w:multiLevelType w:val="multilevel"/>
    <w:tmpl w:val="838E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8"/>
  </w:num>
  <w:num w:numId="4">
    <w:abstractNumId w:val="7"/>
  </w:num>
  <w:num w:numId="5">
    <w:abstractNumId w:val="0"/>
  </w:num>
  <w:num w:numId="6">
    <w:abstractNumId w:val="6"/>
  </w:num>
  <w:num w:numId="7">
    <w:abstractNumId w:val="12"/>
  </w:num>
  <w:num w:numId="8">
    <w:abstractNumId w:val="5"/>
  </w:num>
  <w:num w:numId="9">
    <w:abstractNumId w:val="10"/>
  </w:num>
  <w:num w:numId="10">
    <w:abstractNumId w:val="2"/>
  </w:num>
  <w:num w:numId="11">
    <w:abstractNumId w:val="9"/>
  </w:num>
  <w:num w:numId="12">
    <w:abstractNumId w:val="3"/>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62"/>
    <w:rsid w:val="0000023F"/>
    <w:rsid w:val="00001E13"/>
    <w:rsid w:val="00002745"/>
    <w:rsid w:val="0000315B"/>
    <w:rsid w:val="00003468"/>
    <w:rsid w:val="00003D1E"/>
    <w:rsid w:val="00004DE0"/>
    <w:rsid w:val="000051CB"/>
    <w:rsid w:val="00005609"/>
    <w:rsid w:val="0000569F"/>
    <w:rsid w:val="000061D3"/>
    <w:rsid w:val="000079F5"/>
    <w:rsid w:val="00010AC6"/>
    <w:rsid w:val="00010B65"/>
    <w:rsid w:val="0001122B"/>
    <w:rsid w:val="00011300"/>
    <w:rsid w:val="00011828"/>
    <w:rsid w:val="00012B1A"/>
    <w:rsid w:val="00015449"/>
    <w:rsid w:val="000155D4"/>
    <w:rsid w:val="00017AE4"/>
    <w:rsid w:val="00017D73"/>
    <w:rsid w:val="00021A4F"/>
    <w:rsid w:val="0002269C"/>
    <w:rsid w:val="00022AE2"/>
    <w:rsid w:val="00023937"/>
    <w:rsid w:val="00024727"/>
    <w:rsid w:val="000255CB"/>
    <w:rsid w:val="00025ECD"/>
    <w:rsid w:val="000266B3"/>
    <w:rsid w:val="00026759"/>
    <w:rsid w:val="00026E2F"/>
    <w:rsid w:val="000274FE"/>
    <w:rsid w:val="000313FE"/>
    <w:rsid w:val="00031811"/>
    <w:rsid w:val="000324FC"/>
    <w:rsid w:val="000349F8"/>
    <w:rsid w:val="00034A10"/>
    <w:rsid w:val="00037733"/>
    <w:rsid w:val="00040147"/>
    <w:rsid w:val="00040B21"/>
    <w:rsid w:val="00040C1D"/>
    <w:rsid w:val="00042DFE"/>
    <w:rsid w:val="00043577"/>
    <w:rsid w:val="00044B66"/>
    <w:rsid w:val="00045711"/>
    <w:rsid w:val="000469EE"/>
    <w:rsid w:val="00051B9C"/>
    <w:rsid w:val="00052685"/>
    <w:rsid w:val="00053B1D"/>
    <w:rsid w:val="000549D1"/>
    <w:rsid w:val="0005564E"/>
    <w:rsid w:val="00055F4E"/>
    <w:rsid w:val="00056AB9"/>
    <w:rsid w:val="00057140"/>
    <w:rsid w:val="0006045E"/>
    <w:rsid w:val="0006083C"/>
    <w:rsid w:val="0006158B"/>
    <w:rsid w:val="0006391B"/>
    <w:rsid w:val="000639AE"/>
    <w:rsid w:val="00064286"/>
    <w:rsid w:val="00064DF3"/>
    <w:rsid w:val="000655CB"/>
    <w:rsid w:val="0006660B"/>
    <w:rsid w:val="00067850"/>
    <w:rsid w:val="0007063E"/>
    <w:rsid w:val="000718D0"/>
    <w:rsid w:val="0007276F"/>
    <w:rsid w:val="00074DDB"/>
    <w:rsid w:val="00075E01"/>
    <w:rsid w:val="00075E9D"/>
    <w:rsid w:val="00076DA9"/>
    <w:rsid w:val="00077F34"/>
    <w:rsid w:val="00080158"/>
    <w:rsid w:val="00080C2F"/>
    <w:rsid w:val="000824B9"/>
    <w:rsid w:val="00082A8C"/>
    <w:rsid w:val="00082F9A"/>
    <w:rsid w:val="00082FD5"/>
    <w:rsid w:val="0008312F"/>
    <w:rsid w:val="000841A4"/>
    <w:rsid w:val="0008461C"/>
    <w:rsid w:val="00084EB1"/>
    <w:rsid w:val="000850F8"/>
    <w:rsid w:val="000853D0"/>
    <w:rsid w:val="00085EC4"/>
    <w:rsid w:val="00086763"/>
    <w:rsid w:val="00086DE7"/>
    <w:rsid w:val="00086E8C"/>
    <w:rsid w:val="00090189"/>
    <w:rsid w:val="00090C9C"/>
    <w:rsid w:val="00091167"/>
    <w:rsid w:val="000914A7"/>
    <w:rsid w:val="00092E00"/>
    <w:rsid w:val="00092E7B"/>
    <w:rsid w:val="00093C34"/>
    <w:rsid w:val="00094912"/>
    <w:rsid w:val="0009798B"/>
    <w:rsid w:val="00097ACF"/>
    <w:rsid w:val="00097AF9"/>
    <w:rsid w:val="000A032E"/>
    <w:rsid w:val="000A04E5"/>
    <w:rsid w:val="000A0DF1"/>
    <w:rsid w:val="000A1AF5"/>
    <w:rsid w:val="000A1D2E"/>
    <w:rsid w:val="000A3334"/>
    <w:rsid w:val="000A35CE"/>
    <w:rsid w:val="000A3D79"/>
    <w:rsid w:val="000A3DEF"/>
    <w:rsid w:val="000A553F"/>
    <w:rsid w:val="000A5A71"/>
    <w:rsid w:val="000A5F26"/>
    <w:rsid w:val="000A7CBB"/>
    <w:rsid w:val="000B03B2"/>
    <w:rsid w:val="000B1DE9"/>
    <w:rsid w:val="000B26E4"/>
    <w:rsid w:val="000B3195"/>
    <w:rsid w:val="000B3ECE"/>
    <w:rsid w:val="000B4B27"/>
    <w:rsid w:val="000B53C9"/>
    <w:rsid w:val="000B5C85"/>
    <w:rsid w:val="000B5EC5"/>
    <w:rsid w:val="000B60C6"/>
    <w:rsid w:val="000B61C1"/>
    <w:rsid w:val="000B69CC"/>
    <w:rsid w:val="000B6DA6"/>
    <w:rsid w:val="000B705D"/>
    <w:rsid w:val="000B708E"/>
    <w:rsid w:val="000B73D8"/>
    <w:rsid w:val="000B7878"/>
    <w:rsid w:val="000C1522"/>
    <w:rsid w:val="000C2C5C"/>
    <w:rsid w:val="000C2E1C"/>
    <w:rsid w:val="000C362B"/>
    <w:rsid w:val="000C44D3"/>
    <w:rsid w:val="000C4707"/>
    <w:rsid w:val="000C4732"/>
    <w:rsid w:val="000C52C0"/>
    <w:rsid w:val="000C648B"/>
    <w:rsid w:val="000C78D6"/>
    <w:rsid w:val="000D0D43"/>
    <w:rsid w:val="000D2B84"/>
    <w:rsid w:val="000D32FB"/>
    <w:rsid w:val="000D34A0"/>
    <w:rsid w:val="000D3787"/>
    <w:rsid w:val="000D4C2B"/>
    <w:rsid w:val="000D5B87"/>
    <w:rsid w:val="000D5F66"/>
    <w:rsid w:val="000D5FDF"/>
    <w:rsid w:val="000D64F5"/>
    <w:rsid w:val="000D6990"/>
    <w:rsid w:val="000D7121"/>
    <w:rsid w:val="000D7F6E"/>
    <w:rsid w:val="000E0BD0"/>
    <w:rsid w:val="000E0C9C"/>
    <w:rsid w:val="000E21A2"/>
    <w:rsid w:val="000E24FF"/>
    <w:rsid w:val="000E3574"/>
    <w:rsid w:val="000E3C28"/>
    <w:rsid w:val="000E4697"/>
    <w:rsid w:val="000E5C47"/>
    <w:rsid w:val="000E6A7C"/>
    <w:rsid w:val="000E763F"/>
    <w:rsid w:val="000E7786"/>
    <w:rsid w:val="000E7922"/>
    <w:rsid w:val="000F0216"/>
    <w:rsid w:val="000F0DF6"/>
    <w:rsid w:val="000F0F00"/>
    <w:rsid w:val="000F17E8"/>
    <w:rsid w:val="000F1EB4"/>
    <w:rsid w:val="000F29E3"/>
    <w:rsid w:val="000F3103"/>
    <w:rsid w:val="000F3947"/>
    <w:rsid w:val="000F395B"/>
    <w:rsid w:val="000F3E9B"/>
    <w:rsid w:val="000F44C0"/>
    <w:rsid w:val="000F4A12"/>
    <w:rsid w:val="000F4A20"/>
    <w:rsid w:val="000F580D"/>
    <w:rsid w:val="000F60D6"/>
    <w:rsid w:val="000F6A6E"/>
    <w:rsid w:val="000F6D5B"/>
    <w:rsid w:val="000F7CE4"/>
    <w:rsid w:val="00100009"/>
    <w:rsid w:val="00101CF2"/>
    <w:rsid w:val="001027A3"/>
    <w:rsid w:val="00103596"/>
    <w:rsid w:val="00104328"/>
    <w:rsid w:val="00104564"/>
    <w:rsid w:val="001045C6"/>
    <w:rsid w:val="001069DC"/>
    <w:rsid w:val="001074C5"/>
    <w:rsid w:val="00107520"/>
    <w:rsid w:val="001078E9"/>
    <w:rsid w:val="00107C81"/>
    <w:rsid w:val="00110309"/>
    <w:rsid w:val="00110ABF"/>
    <w:rsid w:val="00110E1B"/>
    <w:rsid w:val="001115BE"/>
    <w:rsid w:val="00111603"/>
    <w:rsid w:val="00112F7F"/>
    <w:rsid w:val="001155A3"/>
    <w:rsid w:val="001157C3"/>
    <w:rsid w:val="00115A47"/>
    <w:rsid w:val="0011772E"/>
    <w:rsid w:val="00120914"/>
    <w:rsid w:val="00120CCE"/>
    <w:rsid w:val="00120EE4"/>
    <w:rsid w:val="00121CC1"/>
    <w:rsid w:val="00122EFF"/>
    <w:rsid w:val="001231B2"/>
    <w:rsid w:val="001237C3"/>
    <w:rsid w:val="00123D78"/>
    <w:rsid w:val="00124143"/>
    <w:rsid w:val="00124731"/>
    <w:rsid w:val="001259EF"/>
    <w:rsid w:val="001301A2"/>
    <w:rsid w:val="0013072D"/>
    <w:rsid w:val="00130C8F"/>
    <w:rsid w:val="001314D7"/>
    <w:rsid w:val="00131574"/>
    <w:rsid w:val="0013177A"/>
    <w:rsid w:val="00132698"/>
    <w:rsid w:val="00133345"/>
    <w:rsid w:val="00134384"/>
    <w:rsid w:val="00135BEB"/>
    <w:rsid w:val="00136CFC"/>
    <w:rsid w:val="00141723"/>
    <w:rsid w:val="001420B8"/>
    <w:rsid w:val="001429DB"/>
    <w:rsid w:val="0014361B"/>
    <w:rsid w:val="0014397A"/>
    <w:rsid w:val="0014447D"/>
    <w:rsid w:val="001461FB"/>
    <w:rsid w:val="00146388"/>
    <w:rsid w:val="00150E7C"/>
    <w:rsid w:val="00151DB4"/>
    <w:rsid w:val="00152ABD"/>
    <w:rsid w:val="00153424"/>
    <w:rsid w:val="00153588"/>
    <w:rsid w:val="00153F0F"/>
    <w:rsid w:val="0015578D"/>
    <w:rsid w:val="001558E1"/>
    <w:rsid w:val="001560AA"/>
    <w:rsid w:val="00156822"/>
    <w:rsid w:val="00156841"/>
    <w:rsid w:val="00160481"/>
    <w:rsid w:val="001609E1"/>
    <w:rsid w:val="00163855"/>
    <w:rsid w:val="00164FFF"/>
    <w:rsid w:val="001660A7"/>
    <w:rsid w:val="00166C1C"/>
    <w:rsid w:val="001676DB"/>
    <w:rsid w:val="00167F5B"/>
    <w:rsid w:val="00170214"/>
    <w:rsid w:val="001703ED"/>
    <w:rsid w:val="00170BFB"/>
    <w:rsid w:val="00171662"/>
    <w:rsid w:val="00172475"/>
    <w:rsid w:val="001733EC"/>
    <w:rsid w:val="00174A3A"/>
    <w:rsid w:val="00174F78"/>
    <w:rsid w:val="0017537A"/>
    <w:rsid w:val="0017591B"/>
    <w:rsid w:val="00175C28"/>
    <w:rsid w:val="00175F71"/>
    <w:rsid w:val="00177F7C"/>
    <w:rsid w:val="00180D46"/>
    <w:rsid w:val="00181D36"/>
    <w:rsid w:val="00182223"/>
    <w:rsid w:val="0018371A"/>
    <w:rsid w:val="00185194"/>
    <w:rsid w:val="00185F1D"/>
    <w:rsid w:val="001861DE"/>
    <w:rsid w:val="00186BAD"/>
    <w:rsid w:val="00187264"/>
    <w:rsid w:val="00187D14"/>
    <w:rsid w:val="0019144C"/>
    <w:rsid w:val="001916EC"/>
    <w:rsid w:val="00191809"/>
    <w:rsid w:val="00191FC5"/>
    <w:rsid w:val="00193ED4"/>
    <w:rsid w:val="00194621"/>
    <w:rsid w:val="0019527E"/>
    <w:rsid w:val="0019546B"/>
    <w:rsid w:val="00196FBD"/>
    <w:rsid w:val="0019717A"/>
    <w:rsid w:val="001A0FF5"/>
    <w:rsid w:val="001A1CBA"/>
    <w:rsid w:val="001A287B"/>
    <w:rsid w:val="001A3948"/>
    <w:rsid w:val="001A3E56"/>
    <w:rsid w:val="001A4892"/>
    <w:rsid w:val="001A6BC3"/>
    <w:rsid w:val="001A6EAC"/>
    <w:rsid w:val="001A6EB2"/>
    <w:rsid w:val="001A744D"/>
    <w:rsid w:val="001A749B"/>
    <w:rsid w:val="001A76D9"/>
    <w:rsid w:val="001A7ECA"/>
    <w:rsid w:val="001B09C2"/>
    <w:rsid w:val="001B0D00"/>
    <w:rsid w:val="001B0D8E"/>
    <w:rsid w:val="001B1FA9"/>
    <w:rsid w:val="001B2300"/>
    <w:rsid w:val="001B3742"/>
    <w:rsid w:val="001B71AF"/>
    <w:rsid w:val="001C10CF"/>
    <w:rsid w:val="001C11EF"/>
    <w:rsid w:val="001C1476"/>
    <w:rsid w:val="001C1A64"/>
    <w:rsid w:val="001C1CE6"/>
    <w:rsid w:val="001C2C34"/>
    <w:rsid w:val="001C311B"/>
    <w:rsid w:val="001C4484"/>
    <w:rsid w:val="001C4C41"/>
    <w:rsid w:val="001C60B4"/>
    <w:rsid w:val="001C6DD2"/>
    <w:rsid w:val="001C7168"/>
    <w:rsid w:val="001D0ADC"/>
    <w:rsid w:val="001D12F9"/>
    <w:rsid w:val="001D1DAA"/>
    <w:rsid w:val="001D1E4C"/>
    <w:rsid w:val="001D1F9C"/>
    <w:rsid w:val="001D3160"/>
    <w:rsid w:val="001D3448"/>
    <w:rsid w:val="001D444E"/>
    <w:rsid w:val="001D5A9E"/>
    <w:rsid w:val="001D60F8"/>
    <w:rsid w:val="001D656E"/>
    <w:rsid w:val="001D657C"/>
    <w:rsid w:val="001D7EBB"/>
    <w:rsid w:val="001E0A62"/>
    <w:rsid w:val="001E3815"/>
    <w:rsid w:val="001E4253"/>
    <w:rsid w:val="001E50A8"/>
    <w:rsid w:val="001E5270"/>
    <w:rsid w:val="001E5A5E"/>
    <w:rsid w:val="001E7068"/>
    <w:rsid w:val="001E743F"/>
    <w:rsid w:val="001E75EC"/>
    <w:rsid w:val="001E76F2"/>
    <w:rsid w:val="001F04C7"/>
    <w:rsid w:val="001F197F"/>
    <w:rsid w:val="001F32A5"/>
    <w:rsid w:val="001F36DA"/>
    <w:rsid w:val="001F43BA"/>
    <w:rsid w:val="001F46C1"/>
    <w:rsid w:val="001F4F6E"/>
    <w:rsid w:val="001F5B9F"/>
    <w:rsid w:val="001F73CA"/>
    <w:rsid w:val="00201364"/>
    <w:rsid w:val="0020186C"/>
    <w:rsid w:val="00202A0B"/>
    <w:rsid w:val="002032C7"/>
    <w:rsid w:val="00203FC7"/>
    <w:rsid w:val="00204E92"/>
    <w:rsid w:val="00207314"/>
    <w:rsid w:val="002104C5"/>
    <w:rsid w:val="002106A0"/>
    <w:rsid w:val="002139D2"/>
    <w:rsid w:val="00213C8C"/>
    <w:rsid w:val="002145EC"/>
    <w:rsid w:val="0021479B"/>
    <w:rsid w:val="0021507C"/>
    <w:rsid w:val="0021556B"/>
    <w:rsid w:val="002164EB"/>
    <w:rsid w:val="0022021E"/>
    <w:rsid w:val="002208AF"/>
    <w:rsid w:val="00220AD1"/>
    <w:rsid w:val="0022109C"/>
    <w:rsid w:val="002224E9"/>
    <w:rsid w:val="00223E9B"/>
    <w:rsid w:val="00223FD6"/>
    <w:rsid w:val="0022642F"/>
    <w:rsid w:val="0022646C"/>
    <w:rsid w:val="00231E3B"/>
    <w:rsid w:val="00232D15"/>
    <w:rsid w:val="002338AA"/>
    <w:rsid w:val="00234048"/>
    <w:rsid w:val="0023497C"/>
    <w:rsid w:val="00234F90"/>
    <w:rsid w:val="0023523F"/>
    <w:rsid w:val="0023569A"/>
    <w:rsid w:val="002363FA"/>
    <w:rsid w:val="00241245"/>
    <w:rsid w:val="00241E80"/>
    <w:rsid w:val="00243D21"/>
    <w:rsid w:val="002443F1"/>
    <w:rsid w:val="002447FF"/>
    <w:rsid w:val="0024480E"/>
    <w:rsid w:val="00244B12"/>
    <w:rsid w:val="00244D93"/>
    <w:rsid w:val="00244FFE"/>
    <w:rsid w:val="00245A42"/>
    <w:rsid w:val="002507CC"/>
    <w:rsid w:val="00250A0F"/>
    <w:rsid w:val="00251820"/>
    <w:rsid w:val="00251E4E"/>
    <w:rsid w:val="0025208F"/>
    <w:rsid w:val="002530DC"/>
    <w:rsid w:val="00254C30"/>
    <w:rsid w:val="00254EA5"/>
    <w:rsid w:val="0025556D"/>
    <w:rsid w:val="00255F11"/>
    <w:rsid w:val="00256DDD"/>
    <w:rsid w:val="00257635"/>
    <w:rsid w:val="00261A51"/>
    <w:rsid w:val="00262029"/>
    <w:rsid w:val="002623E4"/>
    <w:rsid w:val="00263A44"/>
    <w:rsid w:val="00263B5B"/>
    <w:rsid w:val="00263EB3"/>
    <w:rsid w:val="002645C1"/>
    <w:rsid w:val="00265628"/>
    <w:rsid w:val="002662B4"/>
    <w:rsid w:val="002662FD"/>
    <w:rsid w:val="00266B66"/>
    <w:rsid w:val="002672F2"/>
    <w:rsid w:val="002708DB"/>
    <w:rsid w:val="0027519E"/>
    <w:rsid w:val="002752D8"/>
    <w:rsid w:val="00276D97"/>
    <w:rsid w:val="00277C56"/>
    <w:rsid w:val="00277F8D"/>
    <w:rsid w:val="00280356"/>
    <w:rsid w:val="00280CF5"/>
    <w:rsid w:val="002817DA"/>
    <w:rsid w:val="00282BD0"/>
    <w:rsid w:val="00283DF3"/>
    <w:rsid w:val="00285249"/>
    <w:rsid w:val="00285BBF"/>
    <w:rsid w:val="00287689"/>
    <w:rsid w:val="00290EF4"/>
    <w:rsid w:val="00291555"/>
    <w:rsid w:val="00291FB2"/>
    <w:rsid w:val="002921D8"/>
    <w:rsid w:val="00292877"/>
    <w:rsid w:val="00294724"/>
    <w:rsid w:val="00295FA4"/>
    <w:rsid w:val="002A121F"/>
    <w:rsid w:val="002A1AD0"/>
    <w:rsid w:val="002A3030"/>
    <w:rsid w:val="002A318C"/>
    <w:rsid w:val="002A3FD5"/>
    <w:rsid w:val="002A4721"/>
    <w:rsid w:val="002A6093"/>
    <w:rsid w:val="002A6DE1"/>
    <w:rsid w:val="002A7C44"/>
    <w:rsid w:val="002B05E8"/>
    <w:rsid w:val="002B2534"/>
    <w:rsid w:val="002B318E"/>
    <w:rsid w:val="002B3390"/>
    <w:rsid w:val="002B3BA5"/>
    <w:rsid w:val="002B4066"/>
    <w:rsid w:val="002B4724"/>
    <w:rsid w:val="002B549B"/>
    <w:rsid w:val="002B5ECE"/>
    <w:rsid w:val="002B64B8"/>
    <w:rsid w:val="002B7145"/>
    <w:rsid w:val="002B76F1"/>
    <w:rsid w:val="002C11D6"/>
    <w:rsid w:val="002C154B"/>
    <w:rsid w:val="002C258F"/>
    <w:rsid w:val="002C284C"/>
    <w:rsid w:val="002C2862"/>
    <w:rsid w:val="002C3408"/>
    <w:rsid w:val="002C340E"/>
    <w:rsid w:val="002C37BC"/>
    <w:rsid w:val="002C56FF"/>
    <w:rsid w:val="002C596B"/>
    <w:rsid w:val="002C5EB9"/>
    <w:rsid w:val="002C5FD4"/>
    <w:rsid w:val="002C6DD6"/>
    <w:rsid w:val="002C6E5A"/>
    <w:rsid w:val="002C7923"/>
    <w:rsid w:val="002D124F"/>
    <w:rsid w:val="002D1CA4"/>
    <w:rsid w:val="002D2431"/>
    <w:rsid w:val="002D2C60"/>
    <w:rsid w:val="002D3314"/>
    <w:rsid w:val="002D63E7"/>
    <w:rsid w:val="002D7FAF"/>
    <w:rsid w:val="002E01BA"/>
    <w:rsid w:val="002E03BC"/>
    <w:rsid w:val="002E0D4C"/>
    <w:rsid w:val="002E3073"/>
    <w:rsid w:val="002E42D8"/>
    <w:rsid w:val="002E4426"/>
    <w:rsid w:val="002E53FC"/>
    <w:rsid w:val="002E59AE"/>
    <w:rsid w:val="002E5CDB"/>
    <w:rsid w:val="002E6141"/>
    <w:rsid w:val="002E72CE"/>
    <w:rsid w:val="002E7368"/>
    <w:rsid w:val="002E7622"/>
    <w:rsid w:val="002F05D4"/>
    <w:rsid w:val="002F0A5E"/>
    <w:rsid w:val="002F0CA7"/>
    <w:rsid w:val="002F19EE"/>
    <w:rsid w:val="002F1B5A"/>
    <w:rsid w:val="002F23EE"/>
    <w:rsid w:val="002F2797"/>
    <w:rsid w:val="002F49DE"/>
    <w:rsid w:val="002F59BF"/>
    <w:rsid w:val="002F5DE5"/>
    <w:rsid w:val="002F78E4"/>
    <w:rsid w:val="00301508"/>
    <w:rsid w:val="003021BF"/>
    <w:rsid w:val="003027EA"/>
    <w:rsid w:val="00303201"/>
    <w:rsid w:val="00303F01"/>
    <w:rsid w:val="003050C7"/>
    <w:rsid w:val="00305CC5"/>
    <w:rsid w:val="00306374"/>
    <w:rsid w:val="00306722"/>
    <w:rsid w:val="00306FD9"/>
    <w:rsid w:val="0030704D"/>
    <w:rsid w:val="00307AEA"/>
    <w:rsid w:val="00311783"/>
    <w:rsid w:val="003131B4"/>
    <w:rsid w:val="00313F0F"/>
    <w:rsid w:val="00313F4B"/>
    <w:rsid w:val="00314D70"/>
    <w:rsid w:val="00315E15"/>
    <w:rsid w:val="0031630E"/>
    <w:rsid w:val="003203A4"/>
    <w:rsid w:val="00320EB2"/>
    <w:rsid w:val="003210E2"/>
    <w:rsid w:val="00321B0E"/>
    <w:rsid w:val="00322887"/>
    <w:rsid w:val="003228C2"/>
    <w:rsid w:val="00323F05"/>
    <w:rsid w:val="00324FDA"/>
    <w:rsid w:val="00325547"/>
    <w:rsid w:val="003272A8"/>
    <w:rsid w:val="0033180A"/>
    <w:rsid w:val="0033189B"/>
    <w:rsid w:val="00332461"/>
    <w:rsid w:val="00333817"/>
    <w:rsid w:val="003338C2"/>
    <w:rsid w:val="00334C2D"/>
    <w:rsid w:val="00335229"/>
    <w:rsid w:val="00336083"/>
    <w:rsid w:val="00337141"/>
    <w:rsid w:val="00337771"/>
    <w:rsid w:val="0034016E"/>
    <w:rsid w:val="003402A4"/>
    <w:rsid w:val="00340A33"/>
    <w:rsid w:val="003411F7"/>
    <w:rsid w:val="003413EB"/>
    <w:rsid w:val="00341E99"/>
    <w:rsid w:val="00341E9C"/>
    <w:rsid w:val="00343DE0"/>
    <w:rsid w:val="0034415F"/>
    <w:rsid w:val="003441FF"/>
    <w:rsid w:val="00345318"/>
    <w:rsid w:val="003455ED"/>
    <w:rsid w:val="003460D3"/>
    <w:rsid w:val="0034771D"/>
    <w:rsid w:val="00347DB9"/>
    <w:rsid w:val="00350261"/>
    <w:rsid w:val="003509E8"/>
    <w:rsid w:val="00350CC3"/>
    <w:rsid w:val="003515BF"/>
    <w:rsid w:val="00351F40"/>
    <w:rsid w:val="00352683"/>
    <w:rsid w:val="0035348B"/>
    <w:rsid w:val="0035369C"/>
    <w:rsid w:val="00353D66"/>
    <w:rsid w:val="00354687"/>
    <w:rsid w:val="00355679"/>
    <w:rsid w:val="003563B5"/>
    <w:rsid w:val="0035675E"/>
    <w:rsid w:val="003567E1"/>
    <w:rsid w:val="00356D08"/>
    <w:rsid w:val="0035768C"/>
    <w:rsid w:val="00357F82"/>
    <w:rsid w:val="00360B6F"/>
    <w:rsid w:val="003612E6"/>
    <w:rsid w:val="003618AA"/>
    <w:rsid w:val="00362A83"/>
    <w:rsid w:val="00363AEF"/>
    <w:rsid w:val="00364161"/>
    <w:rsid w:val="00365B93"/>
    <w:rsid w:val="003667BE"/>
    <w:rsid w:val="003669AE"/>
    <w:rsid w:val="003714FA"/>
    <w:rsid w:val="00373A0C"/>
    <w:rsid w:val="0037419A"/>
    <w:rsid w:val="00374459"/>
    <w:rsid w:val="003757EF"/>
    <w:rsid w:val="00375974"/>
    <w:rsid w:val="00377BD1"/>
    <w:rsid w:val="003816CA"/>
    <w:rsid w:val="00382248"/>
    <w:rsid w:val="003841DE"/>
    <w:rsid w:val="00384515"/>
    <w:rsid w:val="003856EF"/>
    <w:rsid w:val="00385CB7"/>
    <w:rsid w:val="00390942"/>
    <w:rsid w:val="003927D4"/>
    <w:rsid w:val="00392831"/>
    <w:rsid w:val="00392EBC"/>
    <w:rsid w:val="00392F86"/>
    <w:rsid w:val="00393322"/>
    <w:rsid w:val="00394096"/>
    <w:rsid w:val="003947E7"/>
    <w:rsid w:val="00394F16"/>
    <w:rsid w:val="00395276"/>
    <w:rsid w:val="003A024F"/>
    <w:rsid w:val="003A0A64"/>
    <w:rsid w:val="003A233E"/>
    <w:rsid w:val="003A270B"/>
    <w:rsid w:val="003A2A8D"/>
    <w:rsid w:val="003A3B04"/>
    <w:rsid w:val="003A3C36"/>
    <w:rsid w:val="003A4BAC"/>
    <w:rsid w:val="003A5197"/>
    <w:rsid w:val="003A5D59"/>
    <w:rsid w:val="003A5EAE"/>
    <w:rsid w:val="003A63EA"/>
    <w:rsid w:val="003B00AF"/>
    <w:rsid w:val="003B0C34"/>
    <w:rsid w:val="003B0CE8"/>
    <w:rsid w:val="003B1539"/>
    <w:rsid w:val="003B1C6D"/>
    <w:rsid w:val="003B35CD"/>
    <w:rsid w:val="003B406A"/>
    <w:rsid w:val="003B408D"/>
    <w:rsid w:val="003B5D91"/>
    <w:rsid w:val="003B6049"/>
    <w:rsid w:val="003B6A4C"/>
    <w:rsid w:val="003B745F"/>
    <w:rsid w:val="003B79EA"/>
    <w:rsid w:val="003C0944"/>
    <w:rsid w:val="003C3BD8"/>
    <w:rsid w:val="003C4B05"/>
    <w:rsid w:val="003D1080"/>
    <w:rsid w:val="003D35FB"/>
    <w:rsid w:val="003D3EB3"/>
    <w:rsid w:val="003D44B8"/>
    <w:rsid w:val="003D4FD5"/>
    <w:rsid w:val="003D505E"/>
    <w:rsid w:val="003D52BA"/>
    <w:rsid w:val="003D5648"/>
    <w:rsid w:val="003D5898"/>
    <w:rsid w:val="003D5B85"/>
    <w:rsid w:val="003D5BF5"/>
    <w:rsid w:val="003D5C41"/>
    <w:rsid w:val="003D69EF"/>
    <w:rsid w:val="003D69F6"/>
    <w:rsid w:val="003D6E7E"/>
    <w:rsid w:val="003D70C6"/>
    <w:rsid w:val="003D7C3A"/>
    <w:rsid w:val="003E0AF8"/>
    <w:rsid w:val="003E0B0E"/>
    <w:rsid w:val="003E1F02"/>
    <w:rsid w:val="003E389C"/>
    <w:rsid w:val="003E3D38"/>
    <w:rsid w:val="003E42E3"/>
    <w:rsid w:val="003E5D2B"/>
    <w:rsid w:val="003E5ED7"/>
    <w:rsid w:val="003E668A"/>
    <w:rsid w:val="003E668F"/>
    <w:rsid w:val="003E6983"/>
    <w:rsid w:val="003E6BAC"/>
    <w:rsid w:val="003E7615"/>
    <w:rsid w:val="003F34E9"/>
    <w:rsid w:val="003F45EA"/>
    <w:rsid w:val="003F4784"/>
    <w:rsid w:val="003F4D9C"/>
    <w:rsid w:val="003F5DCF"/>
    <w:rsid w:val="003F6482"/>
    <w:rsid w:val="003F6DC3"/>
    <w:rsid w:val="003F75CA"/>
    <w:rsid w:val="003F7A30"/>
    <w:rsid w:val="003F7BA1"/>
    <w:rsid w:val="003F7E11"/>
    <w:rsid w:val="00400FB5"/>
    <w:rsid w:val="00402405"/>
    <w:rsid w:val="004034E0"/>
    <w:rsid w:val="00403D72"/>
    <w:rsid w:val="00403E33"/>
    <w:rsid w:val="00404F48"/>
    <w:rsid w:val="00405BC9"/>
    <w:rsid w:val="00406D2B"/>
    <w:rsid w:val="00410801"/>
    <w:rsid w:val="00412D49"/>
    <w:rsid w:val="0041687A"/>
    <w:rsid w:val="00421FCC"/>
    <w:rsid w:val="0042256A"/>
    <w:rsid w:val="00424279"/>
    <w:rsid w:val="00426E87"/>
    <w:rsid w:val="0042787B"/>
    <w:rsid w:val="004300B4"/>
    <w:rsid w:val="00430898"/>
    <w:rsid w:val="004313C2"/>
    <w:rsid w:val="00432765"/>
    <w:rsid w:val="00434604"/>
    <w:rsid w:val="00434E62"/>
    <w:rsid w:val="004357F5"/>
    <w:rsid w:val="00435C68"/>
    <w:rsid w:val="00436EB5"/>
    <w:rsid w:val="004375A1"/>
    <w:rsid w:val="00437877"/>
    <w:rsid w:val="00437D9C"/>
    <w:rsid w:val="00440504"/>
    <w:rsid w:val="00440709"/>
    <w:rsid w:val="004411AB"/>
    <w:rsid w:val="004422B2"/>
    <w:rsid w:val="004422F2"/>
    <w:rsid w:val="00444155"/>
    <w:rsid w:val="0044487C"/>
    <w:rsid w:val="004448BA"/>
    <w:rsid w:val="00446185"/>
    <w:rsid w:val="004464CD"/>
    <w:rsid w:val="00446A52"/>
    <w:rsid w:val="00446E77"/>
    <w:rsid w:val="004472D4"/>
    <w:rsid w:val="0044790D"/>
    <w:rsid w:val="004501E0"/>
    <w:rsid w:val="00450401"/>
    <w:rsid w:val="0045075E"/>
    <w:rsid w:val="0045159C"/>
    <w:rsid w:val="00452A0F"/>
    <w:rsid w:val="00452E28"/>
    <w:rsid w:val="00453343"/>
    <w:rsid w:val="00460538"/>
    <w:rsid w:val="00461326"/>
    <w:rsid w:val="004619E5"/>
    <w:rsid w:val="00464B4B"/>
    <w:rsid w:val="004655E5"/>
    <w:rsid w:val="00466D83"/>
    <w:rsid w:val="004711BA"/>
    <w:rsid w:val="0047313A"/>
    <w:rsid w:val="00473654"/>
    <w:rsid w:val="00473F36"/>
    <w:rsid w:val="004741CA"/>
    <w:rsid w:val="00477740"/>
    <w:rsid w:val="00477C1C"/>
    <w:rsid w:val="004801E7"/>
    <w:rsid w:val="00480467"/>
    <w:rsid w:val="004809E4"/>
    <w:rsid w:val="004811E4"/>
    <w:rsid w:val="0048140D"/>
    <w:rsid w:val="00481D63"/>
    <w:rsid w:val="00482713"/>
    <w:rsid w:val="00482CA8"/>
    <w:rsid w:val="00482CE4"/>
    <w:rsid w:val="004854D6"/>
    <w:rsid w:val="00486DB1"/>
    <w:rsid w:val="0048717F"/>
    <w:rsid w:val="004901BD"/>
    <w:rsid w:val="004915CF"/>
    <w:rsid w:val="00494697"/>
    <w:rsid w:val="00494B5D"/>
    <w:rsid w:val="00494F81"/>
    <w:rsid w:val="0049510A"/>
    <w:rsid w:val="00495128"/>
    <w:rsid w:val="00496129"/>
    <w:rsid w:val="004967B2"/>
    <w:rsid w:val="004974AC"/>
    <w:rsid w:val="004A0BB9"/>
    <w:rsid w:val="004A12DA"/>
    <w:rsid w:val="004A2406"/>
    <w:rsid w:val="004A2865"/>
    <w:rsid w:val="004A4B3B"/>
    <w:rsid w:val="004A511E"/>
    <w:rsid w:val="004A5713"/>
    <w:rsid w:val="004A5926"/>
    <w:rsid w:val="004A5C62"/>
    <w:rsid w:val="004A671D"/>
    <w:rsid w:val="004A6751"/>
    <w:rsid w:val="004A7528"/>
    <w:rsid w:val="004A7918"/>
    <w:rsid w:val="004B3B9E"/>
    <w:rsid w:val="004B40CD"/>
    <w:rsid w:val="004B4135"/>
    <w:rsid w:val="004B43CA"/>
    <w:rsid w:val="004B492E"/>
    <w:rsid w:val="004B567B"/>
    <w:rsid w:val="004B68F9"/>
    <w:rsid w:val="004B6B31"/>
    <w:rsid w:val="004B7757"/>
    <w:rsid w:val="004B7ACA"/>
    <w:rsid w:val="004C0202"/>
    <w:rsid w:val="004C2F35"/>
    <w:rsid w:val="004C3AAF"/>
    <w:rsid w:val="004C5847"/>
    <w:rsid w:val="004C5994"/>
    <w:rsid w:val="004C67FF"/>
    <w:rsid w:val="004C7362"/>
    <w:rsid w:val="004C75ED"/>
    <w:rsid w:val="004C77AD"/>
    <w:rsid w:val="004D0788"/>
    <w:rsid w:val="004D185E"/>
    <w:rsid w:val="004D2268"/>
    <w:rsid w:val="004D26A7"/>
    <w:rsid w:val="004D293B"/>
    <w:rsid w:val="004D358D"/>
    <w:rsid w:val="004D3F4C"/>
    <w:rsid w:val="004D4327"/>
    <w:rsid w:val="004D4938"/>
    <w:rsid w:val="004D5310"/>
    <w:rsid w:val="004D6010"/>
    <w:rsid w:val="004D63C2"/>
    <w:rsid w:val="004D6552"/>
    <w:rsid w:val="004D7817"/>
    <w:rsid w:val="004D7C9C"/>
    <w:rsid w:val="004E0174"/>
    <w:rsid w:val="004E0C86"/>
    <w:rsid w:val="004E30ED"/>
    <w:rsid w:val="004E3982"/>
    <w:rsid w:val="004E4E79"/>
    <w:rsid w:val="004E4FD7"/>
    <w:rsid w:val="004E5891"/>
    <w:rsid w:val="004E633E"/>
    <w:rsid w:val="004E6F1E"/>
    <w:rsid w:val="004E6F3A"/>
    <w:rsid w:val="004E7328"/>
    <w:rsid w:val="004E7A77"/>
    <w:rsid w:val="004E7BA7"/>
    <w:rsid w:val="004F0AED"/>
    <w:rsid w:val="004F1BE6"/>
    <w:rsid w:val="004F22BD"/>
    <w:rsid w:val="004F2412"/>
    <w:rsid w:val="004F2756"/>
    <w:rsid w:val="004F3F92"/>
    <w:rsid w:val="004F492C"/>
    <w:rsid w:val="004F4D86"/>
    <w:rsid w:val="004F50D3"/>
    <w:rsid w:val="004F51AE"/>
    <w:rsid w:val="004F51CF"/>
    <w:rsid w:val="004F6C12"/>
    <w:rsid w:val="00500D78"/>
    <w:rsid w:val="00501B11"/>
    <w:rsid w:val="00501B74"/>
    <w:rsid w:val="005026BF"/>
    <w:rsid w:val="00502C48"/>
    <w:rsid w:val="00503206"/>
    <w:rsid w:val="00504386"/>
    <w:rsid w:val="005045BD"/>
    <w:rsid w:val="005054A8"/>
    <w:rsid w:val="00505ADD"/>
    <w:rsid w:val="00506BDF"/>
    <w:rsid w:val="005078B3"/>
    <w:rsid w:val="00507CCB"/>
    <w:rsid w:val="00510800"/>
    <w:rsid w:val="005146FE"/>
    <w:rsid w:val="00515EC2"/>
    <w:rsid w:val="00516BA7"/>
    <w:rsid w:val="00516EE0"/>
    <w:rsid w:val="0051789B"/>
    <w:rsid w:val="005178AF"/>
    <w:rsid w:val="00523CCE"/>
    <w:rsid w:val="00524F8D"/>
    <w:rsid w:val="0052566E"/>
    <w:rsid w:val="00525A2B"/>
    <w:rsid w:val="00525E46"/>
    <w:rsid w:val="00526C10"/>
    <w:rsid w:val="00527CE0"/>
    <w:rsid w:val="00533D0A"/>
    <w:rsid w:val="00533DDC"/>
    <w:rsid w:val="005342A4"/>
    <w:rsid w:val="0053462E"/>
    <w:rsid w:val="00535B28"/>
    <w:rsid w:val="00535BE2"/>
    <w:rsid w:val="00535DFB"/>
    <w:rsid w:val="0053721D"/>
    <w:rsid w:val="00541C37"/>
    <w:rsid w:val="00542E90"/>
    <w:rsid w:val="0054383E"/>
    <w:rsid w:val="00544CAF"/>
    <w:rsid w:val="00546272"/>
    <w:rsid w:val="00546341"/>
    <w:rsid w:val="00546504"/>
    <w:rsid w:val="00547B3F"/>
    <w:rsid w:val="0055079E"/>
    <w:rsid w:val="00550C57"/>
    <w:rsid w:val="00551F93"/>
    <w:rsid w:val="00552767"/>
    <w:rsid w:val="0055695D"/>
    <w:rsid w:val="005603EE"/>
    <w:rsid w:val="005619E6"/>
    <w:rsid w:val="00564D8D"/>
    <w:rsid w:val="00565D13"/>
    <w:rsid w:val="005679B2"/>
    <w:rsid w:val="005713E4"/>
    <w:rsid w:val="00572028"/>
    <w:rsid w:val="005721D1"/>
    <w:rsid w:val="00573D08"/>
    <w:rsid w:val="00573F45"/>
    <w:rsid w:val="00577415"/>
    <w:rsid w:val="00577C2F"/>
    <w:rsid w:val="00580F67"/>
    <w:rsid w:val="0058150D"/>
    <w:rsid w:val="00581517"/>
    <w:rsid w:val="00582430"/>
    <w:rsid w:val="0058289C"/>
    <w:rsid w:val="00582D9D"/>
    <w:rsid w:val="0058353D"/>
    <w:rsid w:val="005839BF"/>
    <w:rsid w:val="00584B1C"/>
    <w:rsid w:val="00586B05"/>
    <w:rsid w:val="00586B0B"/>
    <w:rsid w:val="005871F8"/>
    <w:rsid w:val="00587D4C"/>
    <w:rsid w:val="00587F4E"/>
    <w:rsid w:val="00590FF5"/>
    <w:rsid w:val="005925CD"/>
    <w:rsid w:val="00593EE5"/>
    <w:rsid w:val="00594019"/>
    <w:rsid w:val="00594D59"/>
    <w:rsid w:val="005952B0"/>
    <w:rsid w:val="005958A9"/>
    <w:rsid w:val="0059590F"/>
    <w:rsid w:val="00595EAA"/>
    <w:rsid w:val="005A114A"/>
    <w:rsid w:val="005A1A3E"/>
    <w:rsid w:val="005A1EEC"/>
    <w:rsid w:val="005A254A"/>
    <w:rsid w:val="005A2E07"/>
    <w:rsid w:val="005A3910"/>
    <w:rsid w:val="005A3DC8"/>
    <w:rsid w:val="005A3E7C"/>
    <w:rsid w:val="005A4041"/>
    <w:rsid w:val="005A5A26"/>
    <w:rsid w:val="005A5DCB"/>
    <w:rsid w:val="005A7376"/>
    <w:rsid w:val="005A7611"/>
    <w:rsid w:val="005B073D"/>
    <w:rsid w:val="005B0C1F"/>
    <w:rsid w:val="005B0ECE"/>
    <w:rsid w:val="005B1208"/>
    <w:rsid w:val="005B1CA7"/>
    <w:rsid w:val="005B1D46"/>
    <w:rsid w:val="005B3509"/>
    <w:rsid w:val="005B384F"/>
    <w:rsid w:val="005B388A"/>
    <w:rsid w:val="005B4283"/>
    <w:rsid w:val="005B456F"/>
    <w:rsid w:val="005B5C4D"/>
    <w:rsid w:val="005B69AA"/>
    <w:rsid w:val="005C03FE"/>
    <w:rsid w:val="005C0428"/>
    <w:rsid w:val="005C1AF4"/>
    <w:rsid w:val="005C1B5E"/>
    <w:rsid w:val="005C2497"/>
    <w:rsid w:val="005C47A4"/>
    <w:rsid w:val="005C4D6C"/>
    <w:rsid w:val="005C5A2E"/>
    <w:rsid w:val="005C64F0"/>
    <w:rsid w:val="005C7908"/>
    <w:rsid w:val="005C7E60"/>
    <w:rsid w:val="005D0DB4"/>
    <w:rsid w:val="005D17B6"/>
    <w:rsid w:val="005D1BC1"/>
    <w:rsid w:val="005D1D5F"/>
    <w:rsid w:val="005D1E45"/>
    <w:rsid w:val="005D2156"/>
    <w:rsid w:val="005D2611"/>
    <w:rsid w:val="005D34A4"/>
    <w:rsid w:val="005D3695"/>
    <w:rsid w:val="005D3BDA"/>
    <w:rsid w:val="005D3DB8"/>
    <w:rsid w:val="005D3E41"/>
    <w:rsid w:val="005D4123"/>
    <w:rsid w:val="005D49E2"/>
    <w:rsid w:val="005D5A61"/>
    <w:rsid w:val="005D5B29"/>
    <w:rsid w:val="005D5E34"/>
    <w:rsid w:val="005D6314"/>
    <w:rsid w:val="005D66BD"/>
    <w:rsid w:val="005D77CB"/>
    <w:rsid w:val="005E02E7"/>
    <w:rsid w:val="005E127B"/>
    <w:rsid w:val="005E20EB"/>
    <w:rsid w:val="005E2A14"/>
    <w:rsid w:val="005E32E6"/>
    <w:rsid w:val="005E3B92"/>
    <w:rsid w:val="005E40FE"/>
    <w:rsid w:val="005E4991"/>
    <w:rsid w:val="005E49EE"/>
    <w:rsid w:val="005E50F0"/>
    <w:rsid w:val="005E5AA3"/>
    <w:rsid w:val="005E5F1F"/>
    <w:rsid w:val="005E6A79"/>
    <w:rsid w:val="005E6D2C"/>
    <w:rsid w:val="005E790B"/>
    <w:rsid w:val="005F0F6F"/>
    <w:rsid w:val="005F17F4"/>
    <w:rsid w:val="005F2D54"/>
    <w:rsid w:val="005F43A9"/>
    <w:rsid w:val="005F5B6A"/>
    <w:rsid w:val="005F6531"/>
    <w:rsid w:val="005F68C2"/>
    <w:rsid w:val="005F6FAF"/>
    <w:rsid w:val="005F7482"/>
    <w:rsid w:val="005F7879"/>
    <w:rsid w:val="005F7BA9"/>
    <w:rsid w:val="0060013C"/>
    <w:rsid w:val="0060039D"/>
    <w:rsid w:val="0060092B"/>
    <w:rsid w:val="00601474"/>
    <w:rsid w:val="00601D95"/>
    <w:rsid w:val="00601FC6"/>
    <w:rsid w:val="00602780"/>
    <w:rsid w:val="0060335E"/>
    <w:rsid w:val="006037A8"/>
    <w:rsid w:val="00603BED"/>
    <w:rsid w:val="00604FC2"/>
    <w:rsid w:val="00605916"/>
    <w:rsid w:val="00605985"/>
    <w:rsid w:val="00606762"/>
    <w:rsid w:val="0060689C"/>
    <w:rsid w:val="00607D37"/>
    <w:rsid w:val="006104BC"/>
    <w:rsid w:val="0061174B"/>
    <w:rsid w:val="00612317"/>
    <w:rsid w:val="0061270C"/>
    <w:rsid w:val="00613429"/>
    <w:rsid w:val="00613586"/>
    <w:rsid w:val="00613931"/>
    <w:rsid w:val="00613B70"/>
    <w:rsid w:val="00614531"/>
    <w:rsid w:val="00614B75"/>
    <w:rsid w:val="00614FC7"/>
    <w:rsid w:val="00615575"/>
    <w:rsid w:val="00616259"/>
    <w:rsid w:val="00616F55"/>
    <w:rsid w:val="00617717"/>
    <w:rsid w:val="00617FA4"/>
    <w:rsid w:val="00620CD6"/>
    <w:rsid w:val="006210DF"/>
    <w:rsid w:val="006214F4"/>
    <w:rsid w:val="00621B6E"/>
    <w:rsid w:val="00621E42"/>
    <w:rsid w:val="00621F49"/>
    <w:rsid w:val="00622331"/>
    <w:rsid w:val="006223BC"/>
    <w:rsid w:val="0062275D"/>
    <w:rsid w:val="006228F6"/>
    <w:rsid w:val="00622FD4"/>
    <w:rsid w:val="0062332B"/>
    <w:rsid w:val="00623819"/>
    <w:rsid w:val="00623B4A"/>
    <w:rsid w:val="00626C3F"/>
    <w:rsid w:val="00627CCE"/>
    <w:rsid w:val="00630A34"/>
    <w:rsid w:val="00631889"/>
    <w:rsid w:val="00631927"/>
    <w:rsid w:val="00631B4F"/>
    <w:rsid w:val="00631EE0"/>
    <w:rsid w:val="00632241"/>
    <w:rsid w:val="00632D00"/>
    <w:rsid w:val="0063364B"/>
    <w:rsid w:val="00635AE9"/>
    <w:rsid w:val="0063631E"/>
    <w:rsid w:val="00637E04"/>
    <w:rsid w:val="00641BAC"/>
    <w:rsid w:val="0064205E"/>
    <w:rsid w:val="006429E8"/>
    <w:rsid w:val="00643438"/>
    <w:rsid w:val="00644781"/>
    <w:rsid w:val="006456B3"/>
    <w:rsid w:val="00646319"/>
    <w:rsid w:val="00646BFE"/>
    <w:rsid w:val="00647CC0"/>
    <w:rsid w:val="00650AB1"/>
    <w:rsid w:val="00650D7A"/>
    <w:rsid w:val="00650E3F"/>
    <w:rsid w:val="00653DC7"/>
    <w:rsid w:val="00655038"/>
    <w:rsid w:val="0065788F"/>
    <w:rsid w:val="00657A0C"/>
    <w:rsid w:val="006606EA"/>
    <w:rsid w:val="00662564"/>
    <w:rsid w:val="00663049"/>
    <w:rsid w:val="0066332D"/>
    <w:rsid w:val="0066442D"/>
    <w:rsid w:val="00664B8F"/>
    <w:rsid w:val="006658EF"/>
    <w:rsid w:val="00666763"/>
    <w:rsid w:val="00667BFC"/>
    <w:rsid w:val="00672986"/>
    <w:rsid w:val="00672F76"/>
    <w:rsid w:val="006736BA"/>
    <w:rsid w:val="00673FEC"/>
    <w:rsid w:val="00674127"/>
    <w:rsid w:val="006742A3"/>
    <w:rsid w:val="0067461C"/>
    <w:rsid w:val="0067482E"/>
    <w:rsid w:val="00676C1A"/>
    <w:rsid w:val="0067708D"/>
    <w:rsid w:val="00677DC8"/>
    <w:rsid w:val="006801E6"/>
    <w:rsid w:val="0068244B"/>
    <w:rsid w:val="00682BA0"/>
    <w:rsid w:val="00683661"/>
    <w:rsid w:val="00683A6D"/>
    <w:rsid w:val="006843F4"/>
    <w:rsid w:val="006850D5"/>
    <w:rsid w:val="006850E4"/>
    <w:rsid w:val="0068547A"/>
    <w:rsid w:val="00685574"/>
    <w:rsid w:val="0068584A"/>
    <w:rsid w:val="006865D5"/>
    <w:rsid w:val="00687776"/>
    <w:rsid w:val="0069019E"/>
    <w:rsid w:val="00690752"/>
    <w:rsid w:val="00690C4B"/>
    <w:rsid w:val="00690E79"/>
    <w:rsid w:val="00691364"/>
    <w:rsid w:val="00691899"/>
    <w:rsid w:val="00691949"/>
    <w:rsid w:val="00691B8E"/>
    <w:rsid w:val="00692EA5"/>
    <w:rsid w:val="006941AF"/>
    <w:rsid w:val="00694D3A"/>
    <w:rsid w:val="006A064B"/>
    <w:rsid w:val="006A0E9B"/>
    <w:rsid w:val="006A1AF7"/>
    <w:rsid w:val="006A1FDF"/>
    <w:rsid w:val="006A24C0"/>
    <w:rsid w:val="006A30B0"/>
    <w:rsid w:val="006A3EBF"/>
    <w:rsid w:val="006A467D"/>
    <w:rsid w:val="006A55D4"/>
    <w:rsid w:val="006A62C5"/>
    <w:rsid w:val="006A63E8"/>
    <w:rsid w:val="006A678F"/>
    <w:rsid w:val="006A704F"/>
    <w:rsid w:val="006A7549"/>
    <w:rsid w:val="006A7882"/>
    <w:rsid w:val="006A7A28"/>
    <w:rsid w:val="006B0DAA"/>
    <w:rsid w:val="006B0E80"/>
    <w:rsid w:val="006B120B"/>
    <w:rsid w:val="006B17A0"/>
    <w:rsid w:val="006B1F7B"/>
    <w:rsid w:val="006B20D6"/>
    <w:rsid w:val="006B3571"/>
    <w:rsid w:val="006B397A"/>
    <w:rsid w:val="006B3F94"/>
    <w:rsid w:val="006B49BA"/>
    <w:rsid w:val="006B4FC3"/>
    <w:rsid w:val="006B6C82"/>
    <w:rsid w:val="006C0046"/>
    <w:rsid w:val="006C1B6D"/>
    <w:rsid w:val="006C26A5"/>
    <w:rsid w:val="006C2846"/>
    <w:rsid w:val="006C2D95"/>
    <w:rsid w:val="006C4029"/>
    <w:rsid w:val="006C47F4"/>
    <w:rsid w:val="006C66FB"/>
    <w:rsid w:val="006D1498"/>
    <w:rsid w:val="006D1E1B"/>
    <w:rsid w:val="006D24B8"/>
    <w:rsid w:val="006D3D46"/>
    <w:rsid w:val="006D493B"/>
    <w:rsid w:val="006D5DA1"/>
    <w:rsid w:val="006D5DB6"/>
    <w:rsid w:val="006D6159"/>
    <w:rsid w:val="006D61B1"/>
    <w:rsid w:val="006E1EEA"/>
    <w:rsid w:val="006E2904"/>
    <w:rsid w:val="006E3155"/>
    <w:rsid w:val="006E32A9"/>
    <w:rsid w:val="006E3744"/>
    <w:rsid w:val="006E3D50"/>
    <w:rsid w:val="006E3F77"/>
    <w:rsid w:val="006E5E40"/>
    <w:rsid w:val="006E6474"/>
    <w:rsid w:val="006F06B4"/>
    <w:rsid w:val="006F0E36"/>
    <w:rsid w:val="006F17F6"/>
    <w:rsid w:val="006F1AB1"/>
    <w:rsid w:val="006F382C"/>
    <w:rsid w:val="006F3AC0"/>
    <w:rsid w:val="006F3E5E"/>
    <w:rsid w:val="006F40A7"/>
    <w:rsid w:val="006F46B2"/>
    <w:rsid w:val="006F49B9"/>
    <w:rsid w:val="006F4A03"/>
    <w:rsid w:val="006F5280"/>
    <w:rsid w:val="006F55D1"/>
    <w:rsid w:val="006F6AF6"/>
    <w:rsid w:val="006F6E84"/>
    <w:rsid w:val="006F7549"/>
    <w:rsid w:val="006F7887"/>
    <w:rsid w:val="006F7DA1"/>
    <w:rsid w:val="007016FD"/>
    <w:rsid w:val="00701CDB"/>
    <w:rsid w:val="00704120"/>
    <w:rsid w:val="00705246"/>
    <w:rsid w:val="00705562"/>
    <w:rsid w:val="00706C96"/>
    <w:rsid w:val="007075D7"/>
    <w:rsid w:val="00707A9A"/>
    <w:rsid w:val="00707C3B"/>
    <w:rsid w:val="00710D48"/>
    <w:rsid w:val="00711161"/>
    <w:rsid w:val="00713FB5"/>
    <w:rsid w:val="00715191"/>
    <w:rsid w:val="007158C8"/>
    <w:rsid w:val="00715D93"/>
    <w:rsid w:val="00716580"/>
    <w:rsid w:val="007168F9"/>
    <w:rsid w:val="007169C6"/>
    <w:rsid w:val="007200B3"/>
    <w:rsid w:val="0072096F"/>
    <w:rsid w:val="00720AB6"/>
    <w:rsid w:val="0072151A"/>
    <w:rsid w:val="00721C2A"/>
    <w:rsid w:val="0072282C"/>
    <w:rsid w:val="00722867"/>
    <w:rsid w:val="00722E59"/>
    <w:rsid w:val="00723085"/>
    <w:rsid w:val="00723893"/>
    <w:rsid w:val="00723A50"/>
    <w:rsid w:val="00723D2D"/>
    <w:rsid w:val="00724B75"/>
    <w:rsid w:val="00725480"/>
    <w:rsid w:val="00726D64"/>
    <w:rsid w:val="0072722D"/>
    <w:rsid w:val="00727D56"/>
    <w:rsid w:val="00730A76"/>
    <w:rsid w:val="007327BA"/>
    <w:rsid w:val="00732CFE"/>
    <w:rsid w:val="00735BB0"/>
    <w:rsid w:val="00736A90"/>
    <w:rsid w:val="00736AE3"/>
    <w:rsid w:val="0074011C"/>
    <w:rsid w:val="007404B1"/>
    <w:rsid w:val="0074063C"/>
    <w:rsid w:val="007428BF"/>
    <w:rsid w:val="00742993"/>
    <w:rsid w:val="00742A34"/>
    <w:rsid w:val="00742E87"/>
    <w:rsid w:val="00745044"/>
    <w:rsid w:val="0074533D"/>
    <w:rsid w:val="00747805"/>
    <w:rsid w:val="00750029"/>
    <w:rsid w:val="00750B01"/>
    <w:rsid w:val="00750E44"/>
    <w:rsid w:val="00751C0E"/>
    <w:rsid w:val="00751C1C"/>
    <w:rsid w:val="0075293A"/>
    <w:rsid w:val="00752F8B"/>
    <w:rsid w:val="00753A40"/>
    <w:rsid w:val="00754AB7"/>
    <w:rsid w:val="00756D46"/>
    <w:rsid w:val="007570A5"/>
    <w:rsid w:val="00763E2A"/>
    <w:rsid w:val="00767174"/>
    <w:rsid w:val="00767BF5"/>
    <w:rsid w:val="007703B9"/>
    <w:rsid w:val="00770558"/>
    <w:rsid w:val="007708D1"/>
    <w:rsid w:val="00770C7A"/>
    <w:rsid w:val="00771DB7"/>
    <w:rsid w:val="00771E0B"/>
    <w:rsid w:val="00771ED0"/>
    <w:rsid w:val="00772690"/>
    <w:rsid w:val="007731FD"/>
    <w:rsid w:val="00773CA9"/>
    <w:rsid w:val="00773CED"/>
    <w:rsid w:val="00774185"/>
    <w:rsid w:val="0077488C"/>
    <w:rsid w:val="00774AAE"/>
    <w:rsid w:val="0077546E"/>
    <w:rsid w:val="0077551C"/>
    <w:rsid w:val="00780459"/>
    <w:rsid w:val="00780602"/>
    <w:rsid w:val="00780CD6"/>
    <w:rsid w:val="00780DC1"/>
    <w:rsid w:val="00780F45"/>
    <w:rsid w:val="0078182F"/>
    <w:rsid w:val="0078183D"/>
    <w:rsid w:val="00781978"/>
    <w:rsid w:val="00782EF7"/>
    <w:rsid w:val="00784047"/>
    <w:rsid w:val="007843B7"/>
    <w:rsid w:val="00784ABC"/>
    <w:rsid w:val="00784EC6"/>
    <w:rsid w:val="00785758"/>
    <w:rsid w:val="00785900"/>
    <w:rsid w:val="00786777"/>
    <w:rsid w:val="0079023D"/>
    <w:rsid w:val="0079061C"/>
    <w:rsid w:val="00790BE6"/>
    <w:rsid w:val="00790DAB"/>
    <w:rsid w:val="007918E5"/>
    <w:rsid w:val="007924D2"/>
    <w:rsid w:val="0079264C"/>
    <w:rsid w:val="00792F2B"/>
    <w:rsid w:val="00793F2A"/>
    <w:rsid w:val="00794126"/>
    <w:rsid w:val="00795A0C"/>
    <w:rsid w:val="00795B95"/>
    <w:rsid w:val="0079656F"/>
    <w:rsid w:val="00796D05"/>
    <w:rsid w:val="007979BC"/>
    <w:rsid w:val="00797B2F"/>
    <w:rsid w:val="007A12BA"/>
    <w:rsid w:val="007A1BCE"/>
    <w:rsid w:val="007A30AC"/>
    <w:rsid w:val="007A4272"/>
    <w:rsid w:val="007A5069"/>
    <w:rsid w:val="007A5205"/>
    <w:rsid w:val="007A5A61"/>
    <w:rsid w:val="007A623E"/>
    <w:rsid w:val="007A7287"/>
    <w:rsid w:val="007B0962"/>
    <w:rsid w:val="007B1311"/>
    <w:rsid w:val="007B1A5D"/>
    <w:rsid w:val="007B33EA"/>
    <w:rsid w:val="007B45A9"/>
    <w:rsid w:val="007B4A3D"/>
    <w:rsid w:val="007B6C9C"/>
    <w:rsid w:val="007C0594"/>
    <w:rsid w:val="007C11DC"/>
    <w:rsid w:val="007C223E"/>
    <w:rsid w:val="007C24D2"/>
    <w:rsid w:val="007C329A"/>
    <w:rsid w:val="007C3C06"/>
    <w:rsid w:val="007C731E"/>
    <w:rsid w:val="007C7C29"/>
    <w:rsid w:val="007D020F"/>
    <w:rsid w:val="007D0770"/>
    <w:rsid w:val="007D161C"/>
    <w:rsid w:val="007D5F16"/>
    <w:rsid w:val="007D6754"/>
    <w:rsid w:val="007D7412"/>
    <w:rsid w:val="007E0117"/>
    <w:rsid w:val="007E08A1"/>
    <w:rsid w:val="007E114A"/>
    <w:rsid w:val="007E1B44"/>
    <w:rsid w:val="007E221A"/>
    <w:rsid w:val="007E260B"/>
    <w:rsid w:val="007E37D1"/>
    <w:rsid w:val="007E60C7"/>
    <w:rsid w:val="007E6544"/>
    <w:rsid w:val="007E6BB5"/>
    <w:rsid w:val="007E74CA"/>
    <w:rsid w:val="007F040D"/>
    <w:rsid w:val="007F1CE9"/>
    <w:rsid w:val="007F5014"/>
    <w:rsid w:val="007F529C"/>
    <w:rsid w:val="007F555D"/>
    <w:rsid w:val="007F5A7D"/>
    <w:rsid w:val="007F66DD"/>
    <w:rsid w:val="00801399"/>
    <w:rsid w:val="008022F1"/>
    <w:rsid w:val="0080290B"/>
    <w:rsid w:val="00803224"/>
    <w:rsid w:val="00803497"/>
    <w:rsid w:val="00803B86"/>
    <w:rsid w:val="008109A8"/>
    <w:rsid w:val="00810D53"/>
    <w:rsid w:val="008123F1"/>
    <w:rsid w:val="00813167"/>
    <w:rsid w:val="00813C3F"/>
    <w:rsid w:val="0082006E"/>
    <w:rsid w:val="00822619"/>
    <w:rsid w:val="0082296F"/>
    <w:rsid w:val="0082342C"/>
    <w:rsid w:val="008239EF"/>
    <w:rsid w:val="00823A8D"/>
    <w:rsid w:val="0082476C"/>
    <w:rsid w:val="00824EA4"/>
    <w:rsid w:val="00825592"/>
    <w:rsid w:val="008263BB"/>
    <w:rsid w:val="00826FA4"/>
    <w:rsid w:val="008307C6"/>
    <w:rsid w:val="008339CA"/>
    <w:rsid w:val="00833B80"/>
    <w:rsid w:val="008347A5"/>
    <w:rsid w:val="00835C78"/>
    <w:rsid w:val="00836174"/>
    <w:rsid w:val="00836A65"/>
    <w:rsid w:val="008378A9"/>
    <w:rsid w:val="00840302"/>
    <w:rsid w:val="00840676"/>
    <w:rsid w:val="0084109D"/>
    <w:rsid w:val="00841505"/>
    <w:rsid w:val="00841729"/>
    <w:rsid w:val="00842702"/>
    <w:rsid w:val="0084315F"/>
    <w:rsid w:val="0084398A"/>
    <w:rsid w:val="00844ACD"/>
    <w:rsid w:val="0084500B"/>
    <w:rsid w:val="00845D3C"/>
    <w:rsid w:val="008460C4"/>
    <w:rsid w:val="00850F3F"/>
    <w:rsid w:val="00851CFD"/>
    <w:rsid w:val="0085224E"/>
    <w:rsid w:val="008525BE"/>
    <w:rsid w:val="00852E0C"/>
    <w:rsid w:val="00856643"/>
    <w:rsid w:val="00856F79"/>
    <w:rsid w:val="00860C50"/>
    <w:rsid w:val="00861219"/>
    <w:rsid w:val="00861BC9"/>
    <w:rsid w:val="0086237E"/>
    <w:rsid w:val="00862666"/>
    <w:rsid w:val="00862D8E"/>
    <w:rsid w:val="008632A4"/>
    <w:rsid w:val="0086354D"/>
    <w:rsid w:val="00863FFA"/>
    <w:rsid w:val="00864BF4"/>
    <w:rsid w:val="008651C7"/>
    <w:rsid w:val="00865846"/>
    <w:rsid w:val="0086615A"/>
    <w:rsid w:val="0086725A"/>
    <w:rsid w:val="008673AA"/>
    <w:rsid w:val="00867B4D"/>
    <w:rsid w:val="008704C2"/>
    <w:rsid w:val="00872771"/>
    <w:rsid w:val="00872D47"/>
    <w:rsid w:val="008740A5"/>
    <w:rsid w:val="008741D7"/>
    <w:rsid w:val="00876245"/>
    <w:rsid w:val="008764C2"/>
    <w:rsid w:val="00876532"/>
    <w:rsid w:val="008771E7"/>
    <w:rsid w:val="00877349"/>
    <w:rsid w:val="0088433D"/>
    <w:rsid w:val="00884FD7"/>
    <w:rsid w:val="00885CB6"/>
    <w:rsid w:val="00886CCB"/>
    <w:rsid w:val="00887A56"/>
    <w:rsid w:val="008916D3"/>
    <w:rsid w:val="00891979"/>
    <w:rsid w:val="0089220C"/>
    <w:rsid w:val="00893EF4"/>
    <w:rsid w:val="0089577A"/>
    <w:rsid w:val="00895A5C"/>
    <w:rsid w:val="00895BA1"/>
    <w:rsid w:val="0089657A"/>
    <w:rsid w:val="008A090C"/>
    <w:rsid w:val="008A1DAD"/>
    <w:rsid w:val="008A1E44"/>
    <w:rsid w:val="008A549C"/>
    <w:rsid w:val="008A5573"/>
    <w:rsid w:val="008A5731"/>
    <w:rsid w:val="008A583D"/>
    <w:rsid w:val="008A59DD"/>
    <w:rsid w:val="008A5EC6"/>
    <w:rsid w:val="008A6FDF"/>
    <w:rsid w:val="008B094D"/>
    <w:rsid w:val="008B1008"/>
    <w:rsid w:val="008B122D"/>
    <w:rsid w:val="008B1BD7"/>
    <w:rsid w:val="008B27AF"/>
    <w:rsid w:val="008B5112"/>
    <w:rsid w:val="008B67EF"/>
    <w:rsid w:val="008B7FF7"/>
    <w:rsid w:val="008C0366"/>
    <w:rsid w:val="008C04CD"/>
    <w:rsid w:val="008C25B7"/>
    <w:rsid w:val="008C2606"/>
    <w:rsid w:val="008C39EC"/>
    <w:rsid w:val="008C4C51"/>
    <w:rsid w:val="008C57FE"/>
    <w:rsid w:val="008C5B03"/>
    <w:rsid w:val="008C62F6"/>
    <w:rsid w:val="008C7412"/>
    <w:rsid w:val="008C7490"/>
    <w:rsid w:val="008C7848"/>
    <w:rsid w:val="008D2E72"/>
    <w:rsid w:val="008D3201"/>
    <w:rsid w:val="008D3791"/>
    <w:rsid w:val="008D4AA1"/>
    <w:rsid w:val="008D603C"/>
    <w:rsid w:val="008D6D32"/>
    <w:rsid w:val="008D6E1A"/>
    <w:rsid w:val="008E095E"/>
    <w:rsid w:val="008E0BAF"/>
    <w:rsid w:val="008E12E0"/>
    <w:rsid w:val="008E2629"/>
    <w:rsid w:val="008E29D0"/>
    <w:rsid w:val="008E30D0"/>
    <w:rsid w:val="008E33DD"/>
    <w:rsid w:val="008E42FC"/>
    <w:rsid w:val="008E5065"/>
    <w:rsid w:val="008E5A89"/>
    <w:rsid w:val="008E60C8"/>
    <w:rsid w:val="008E6BA9"/>
    <w:rsid w:val="008E7BB7"/>
    <w:rsid w:val="008F01A3"/>
    <w:rsid w:val="008F03EF"/>
    <w:rsid w:val="008F08EC"/>
    <w:rsid w:val="008F15F0"/>
    <w:rsid w:val="008F1A74"/>
    <w:rsid w:val="008F2745"/>
    <w:rsid w:val="008F29DE"/>
    <w:rsid w:val="008F3F60"/>
    <w:rsid w:val="008F411D"/>
    <w:rsid w:val="008F44E8"/>
    <w:rsid w:val="008F49EE"/>
    <w:rsid w:val="008F4BD8"/>
    <w:rsid w:val="008F4D77"/>
    <w:rsid w:val="008F535F"/>
    <w:rsid w:val="008F6174"/>
    <w:rsid w:val="008F659F"/>
    <w:rsid w:val="008F6947"/>
    <w:rsid w:val="008F75D9"/>
    <w:rsid w:val="008F7D25"/>
    <w:rsid w:val="008F7D2A"/>
    <w:rsid w:val="00900714"/>
    <w:rsid w:val="00900955"/>
    <w:rsid w:val="0090537F"/>
    <w:rsid w:val="009070CD"/>
    <w:rsid w:val="00907E3E"/>
    <w:rsid w:val="0091087C"/>
    <w:rsid w:val="00913190"/>
    <w:rsid w:val="00915389"/>
    <w:rsid w:val="00915E18"/>
    <w:rsid w:val="009167A3"/>
    <w:rsid w:val="009168FA"/>
    <w:rsid w:val="00920498"/>
    <w:rsid w:val="00921051"/>
    <w:rsid w:val="0092251C"/>
    <w:rsid w:val="00922D8B"/>
    <w:rsid w:val="00926B8C"/>
    <w:rsid w:val="009278BA"/>
    <w:rsid w:val="009303EA"/>
    <w:rsid w:val="00932E4A"/>
    <w:rsid w:val="00932F3C"/>
    <w:rsid w:val="00933115"/>
    <w:rsid w:val="00934214"/>
    <w:rsid w:val="00934551"/>
    <w:rsid w:val="009349A2"/>
    <w:rsid w:val="0093521E"/>
    <w:rsid w:val="00935EFB"/>
    <w:rsid w:val="009374E1"/>
    <w:rsid w:val="00937DDC"/>
    <w:rsid w:val="00940289"/>
    <w:rsid w:val="00941CC4"/>
    <w:rsid w:val="00942011"/>
    <w:rsid w:val="00944041"/>
    <w:rsid w:val="0094684D"/>
    <w:rsid w:val="009507B2"/>
    <w:rsid w:val="00950C6E"/>
    <w:rsid w:val="009528BB"/>
    <w:rsid w:val="00953C51"/>
    <w:rsid w:val="00953D9E"/>
    <w:rsid w:val="00953E72"/>
    <w:rsid w:val="00954CA0"/>
    <w:rsid w:val="00954F61"/>
    <w:rsid w:val="009551A4"/>
    <w:rsid w:val="00955B10"/>
    <w:rsid w:val="0095695E"/>
    <w:rsid w:val="00956FFE"/>
    <w:rsid w:val="0095788A"/>
    <w:rsid w:val="009606BC"/>
    <w:rsid w:val="00961A88"/>
    <w:rsid w:val="009658C3"/>
    <w:rsid w:val="00965EFA"/>
    <w:rsid w:val="009701E0"/>
    <w:rsid w:val="00970DFF"/>
    <w:rsid w:val="0097144F"/>
    <w:rsid w:val="00971662"/>
    <w:rsid w:val="009719FE"/>
    <w:rsid w:val="00971F7C"/>
    <w:rsid w:val="00973937"/>
    <w:rsid w:val="0097435E"/>
    <w:rsid w:val="009749D8"/>
    <w:rsid w:val="00974F3F"/>
    <w:rsid w:val="00977266"/>
    <w:rsid w:val="0097763E"/>
    <w:rsid w:val="00982B41"/>
    <w:rsid w:val="009844DB"/>
    <w:rsid w:val="00984B5A"/>
    <w:rsid w:val="009869B9"/>
    <w:rsid w:val="00990686"/>
    <w:rsid w:val="009909A3"/>
    <w:rsid w:val="00990D10"/>
    <w:rsid w:val="009946D4"/>
    <w:rsid w:val="00994CC8"/>
    <w:rsid w:val="00995740"/>
    <w:rsid w:val="009958DB"/>
    <w:rsid w:val="00996B7A"/>
    <w:rsid w:val="0099784C"/>
    <w:rsid w:val="009979AD"/>
    <w:rsid w:val="009A1148"/>
    <w:rsid w:val="009A1D05"/>
    <w:rsid w:val="009A26E7"/>
    <w:rsid w:val="009A361F"/>
    <w:rsid w:val="009A3984"/>
    <w:rsid w:val="009A48DD"/>
    <w:rsid w:val="009A4937"/>
    <w:rsid w:val="009A5A10"/>
    <w:rsid w:val="009A5EC5"/>
    <w:rsid w:val="009B1217"/>
    <w:rsid w:val="009B149A"/>
    <w:rsid w:val="009B17AA"/>
    <w:rsid w:val="009B2C06"/>
    <w:rsid w:val="009B2F11"/>
    <w:rsid w:val="009B5434"/>
    <w:rsid w:val="009B6129"/>
    <w:rsid w:val="009B63CD"/>
    <w:rsid w:val="009B6777"/>
    <w:rsid w:val="009B71FF"/>
    <w:rsid w:val="009C3A19"/>
    <w:rsid w:val="009C3B0B"/>
    <w:rsid w:val="009C3CDF"/>
    <w:rsid w:val="009C4AE0"/>
    <w:rsid w:val="009C548D"/>
    <w:rsid w:val="009C6322"/>
    <w:rsid w:val="009D1B80"/>
    <w:rsid w:val="009D1FDC"/>
    <w:rsid w:val="009D27AE"/>
    <w:rsid w:val="009D2A85"/>
    <w:rsid w:val="009D2F21"/>
    <w:rsid w:val="009D5BE9"/>
    <w:rsid w:val="009D6495"/>
    <w:rsid w:val="009D7685"/>
    <w:rsid w:val="009E1B55"/>
    <w:rsid w:val="009E37D9"/>
    <w:rsid w:val="009E4DA8"/>
    <w:rsid w:val="009E76C2"/>
    <w:rsid w:val="009E7BFE"/>
    <w:rsid w:val="009E7D30"/>
    <w:rsid w:val="009F0275"/>
    <w:rsid w:val="009F051D"/>
    <w:rsid w:val="009F29DD"/>
    <w:rsid w:val="009F40B2"/>
    <w:rsid w:val="009F42D1"/>
    <w:rsid w:val="009F46F2"/>
    <w:rsid w:val="009F4BB3"/>
    <w:rsid w:val="009F573C"/>
    <w:rsid w:val="009F59CD"/>
    <w:rsid w:val="009F78E9"/>
    <w:rsid w:val="00A00589"/>
    <w:rsid w:val="00A00B08"/>
    <w:rsid w:val="00A01277"/>
    <w:rsid w:val="00A026CD"/>
    <w:rsid w:val="00A029AC"/>
    <w:rsid w:val="00A02C15"/>
    <w:rsid w:val="00A05595"/>
    <w:rsid w:val="00A05708"/>
    <w:rsid w:val="00A0648C"/>
    <w:rsid w:val="00A06CB4"/>
    <w:rsid w:val="00A077EE"/>
    <w:rsid w:val="00A1037B"/>
    <w:rsid w:val="00A107E5"/>
    <w:rsid w:val="00A10CAC"/>
    <w:rsid w:val="00A11228"/>
    <w:rsid w:val="00A122AA"/>
    <w:rsid w:val="00A12530"/>
    <w:rsid w:val="00A127DF"/>
    <w:rsid w:val="00A1390F"/>
    <w:rsid w:val="00A13CF9"/>
    <w:rsid w:val="00A16341"/>
    <w:rsid w:val="00A20538"/>
    <w:rsid w:val="00A20890"/>
    <w:rsid w:val="00A20C14"/>
    <w:rsid w:val="00A219DB"/>
    <w:rsid w:val="00A21B34"/>
    <w:rsid w:val="00A21F22"/>
    <w:rsid w:val="00A22B9F"/>
    <w:rsid w:val="00A24A87"/>
    <w:rsid w:val="00A25562"/>
    <w:rsid w:val="00A27CF2"/>
    <w:rsid w:val="00A309B9"/>
    <w:rsid w:val="00A3125A"/>
    <w:rsid w:val="00A317E8"/>
    <w:rsid w:val="00A322CD"/>
    <w:rsid w:val="00A334B0"/>
    <w:rsid w:val="00A342D1"/>
    <w:rsid w:val="00A36BF8"/>
    <w:rsid w:val="00A3736C"/>
    <w:rsid w:val="00A37DE2"/>
    <w:rsid w:val="00A40032"/>
    <w:rsid w:val="00A409D3"/>
    <w:rsid w:val="00A41324"/>
    <w:rsid w:val="00A42225"/>
    <w:rsid w:val="00A423D4"/>
    <w:rsid w:val="00A424DE"/>
    <w:rsid w:val="00A42E11"/>
    <w:rsid w:val="00A4307B"/>
    <w:rsid w:val="00A440D8"/>
    <w:rsid w:val="00A4441F"/>
    <w:rsid w:val="00A4496F"/>
    <w:rsid w:val="00A45335"/>
    <w:rsid w:val="00A45FC2"/>
    <w:rsid w:val="00A464A8"/>
    <w:rsid w:val="00A468AB"/>
    <w:rsid w:val="00A50DF8"/>
    <w:rsid w:val="00A52177"/>
    <w:rsid w:val="00A521FD"/>
    <w:rsid w:val="00A52ABA"/>
    <w:rsid w:val="00A549C8"/>
    <w:rsid w:val="00A5611C"/>
    <w:rsid w:val="00A561C5"/>
    <w:rsid w:val="00A60C33"/>
    <w:rsid w:val="00A6103F"/>
    <w:rsid w:val="00A61EFD"/>
    <w:rsid w:val="00A626B4"/>
    <w:rsid w:val="00A63D51"/>
    <w:rsid w:val="00A63F54"/>
    <w:rsid w:val="00A67CA9"/>
    <w:rsid w:val="00A70759"/>
    <w:rsid w:val="00A71035"/>
    <w:rsid w:val="00A71BA6"/>
    <w:rsid w:val="00A737DF"/>
    <w:rsid w:val="00A73A9F"/>
    <w:rsid w:val="00A74783"/>
    <w:rsid w:val="00A74DA4"/>
    <w:rsid w:val="00A75332"/>
    <w:rsid w:val="00A75CC8"/>
    <w:rsid w:val="00A76664"/>
    <w:rsid w:val="00A76878"/>
    <w:rsid w:val="00A77BE5"/>
    <w:rsid w:val="00A807EE"/>
    <w:rsid w:val="00A8225D"/>
    <w:rsid w:val="00A825C7"/>
    <w:rsid w:val="00A8286C"/>
    <w:rsid w:val="00A831C1"/>
    <w:rsid w:val="00A85727"/>
    <w:rsid w:val="00A85E75"/>
    <w:rsid w:val="00A86576"/>
    <w:rsid w:val="00A866A8"/>
    <w:rsid w:val="00A86B20"/>
    <w:rsid w:val="00A901C8"/>
    <w:rsid w:val="00A9032F"/>
    <w:rsid w:val="00A91469"/>
    <w:rsid w:val="00A93E6D"/>
    <w:rsid w:val="00A94AA8"/>
    <w:rsid w:val="00A95091"/>
    <w:rsid w:val="00A9512D"/>
    <w:rsid w:val="00A958D8"/>
    <w:rsid w:val="00A961A3"/>
    <w:rsid w:val="00A961ED"/>
    <w:rsid w:val="00A96353"/>
    <w:rsid w:val="00A979A3"/>
    <w:rsid w:val="00AA0E41"/>
    <w:rsid w:val="00AA2A18"/>
    <w:rsid w:val="00AA312D"/>
    <w:rsid w:val="00AA31B8"/>
    <w:rsid w:val="00AA3771"/>
    <w:rsid w:val="00AA3AC4"/>
    <w:rsid w:val="00AA49A1"/>
    <w:rsid w:val="00AA6127"/>
    <w:rsid w:val="00AB0210"/>
    <w:rsid w:val="00AB06AF"/>
    <w:rsid w:val="00AB1384"/>
    <w:rsid w:val="00AB1D4B"/>
    <w:rsid w:val="00AB2951"/>
    <w:rsid w:val="00AB3853"/>
    <w:rsid w:val="00AB3CB3"/>
    <w:rsid w:val="00AB3E68"/>
    <w:rsid w:val="00AB436C"/>
    <w:rsid w:val="00AB43AE"/>
    <w:rsid w:val="00AB46A5"/>
    <w:rsid w:val="00AB49E0"/>
    <w:rsid w:val="00AB581B"/>
    <w:rsid w:val="00AB6E53"/>
    <w:rsid w:val="00AB7980"/>
    <w:rsid w:val="00AB7D45"/>
    <w:rsid w:val="00AB7F82"/>
    <w:rsid w:val="00AC1092"/>
    <w:rsid w:val="00AC12E6"/>
    <w:rsid w:val="00AC13E2"/>
    <w:rsid w:val="00AC28BA"/>
    <w:rsid w:val="00AC40FC"/>
    <w:rsid w:val="00AC4623"/>
    <w:rsid w:val="00AC484E"/>
    <w:rsid w:val="00AC4ED0"/>
    <w:rsid w:val="00AC79CE"/>
    <w:rsid w:val="00AC7BE6"/>
    <w:rsid w:val="00AC7ED1"/>
    <w:rsid w:val="00AD21E6"/>
    <w:rsid w:val="00AD3163"/>
    <w:rsid w:val="00AD32E3"/>
    <w:rsid w:val="00AD35CE"/>
    <w:rsid w:val="00AD379D"/>
    <w:rsid w:val="00AD4108"/>
    <w:rsid w:val="00AD79FF"/>
    <w:rsid w:val="00AD7CFA"/>
    <w:rsid w:val="00AD7FDF"/>
    <w:rsid w:val="00AE0145"/>
    <w:rsid w:val="00AE089B"/>
    <w:rsid w:val="00AE0E3D"/>
    <w:rsid w:val="00AE113E"/>
    <w:rsid w:val="00AE1369"/>
    <w:rsid w:val="00AE169B"/>
    <w:rsid w:val="00AE1957"/>
    <w:rsid w:val="00AE261A"/>
    <w:rsid w:val="00AE27DB"/>
    <w:rsid w:val="00AE28BB"/>
    <w:rsid w:val="00AE337B"/>
    <w:rsid w:val="00AE39DF"/>
    <w:rsid w:val="00AE4CA9"/>
    <w:rsid w:val="00AE533A"/>
    <w:rsid w:val="00AE5B6C"/>
    <w:rsid w:val="00AE5BCA"/>
    <w:rsid w:val="00AE5E94"/>
    <w:rsid w:val="00AE6363"/>
    <w:rsid w:val="00AE6948"/>
    <w:rsid w:val="00AE73C9"/>
    <w:rsid w:val="00AE7A7B"/>
    <w:rsid w:val="00AF157C"/>
    <w:rsid w:val="00AF1C5B"/>
    <w:rsid w:val="00AF2DC0"/>
    <w:rsid w:val="00AF4544"/>
    <w:rsid w:val="00AF7011"/>
    <w:rsid w:val="00AF7BCC"/>
    <w:rsid w:val="00B0036E"/>
    <w:rsid w:val="00B00476"/>
    <w:rsid w:val="00B006CB"/>
    <w:rsid w:val="00B0207D"/>
    <w:rsid w:val="00B02470"/>
    <w:rsid w:val="00B02AC1"/>
    <w:rsid w:val="00B030BD"/>
    <w:rsid w:val="00B0314D"/>
    <w:rsid w:val="00B034A1"/>
    <w:rsid w:val="00B0469F"/>
    <w:rsid w:val="00B053AF"/>
    <w:rsid w:val="00B0572B"/>
    <w:rsid w:val="00B0597E"/>
    <w:rsid w:val="00B065A9"/>
    <w:rsid w:val="00B06CCE"/>
    <w:rsid w:val="00B06D7F"/>
    <w:rsid w:val="00B101FC"/>
    <w:rsid w:val="00B1199E"/>
    <w:rsid w:val="00B1209A"/>
    <w:rsid w:val="00B13615"/>
    <w:rsid w:val="00B14036"/>
    <w:rsid w:val="00B143D3"/>
    <w:rsid w:val="00B1463B"/>
    <w:rsid w:val="00B15478"/>
    <w:rsid w:val="00B15CE6"/>
    <w:rsid w:val="00B2101C"/>
    <w:rsid w:val="00B21392"/>
    <w:rsid w:val="00B2163C"/>
    <w:rsid w:val="00B222AD"/>
    <w:rsid w:val="00B23258"/>
    <w:rsid w:val="00B23D6E"/>
    <w:rsid w:val="00B24667"/>
    <w:rsid w:val="00B31B7D"/>
    <w:rsid w:val="00B32FF4"/>
    <w:rsid w:val="00B3407E"/>
    <w:rsid w:val="00B35424"/>
    <w:rsid w:val="00B35884"/>
    <w:rsid w:val="00B36911"/>
    <w:rsid w:val="00B37F7A"/>
    <w:rsid w:val="00B40F23"/>
    <w:rsid w:val="00B411AD"/>
    <w:rsid w:val="00B417EC"/>
    <w:rsid w:val="00B41838"/>
    <w:rsid w:val="00B425A4"/>
    <w:rsid w:val="00B446CF"/>
    <w:rsid w:val="00B45BB1"/>
    <w:rsid w:val="00B46C36"/>
    <w:rsid w:val="00B526B9"/>
    <w:rsid w:val="00B5281F"/>
    <w:rsid w:val="00B538AB"/>
    <w:rsid w:val="00B54402"/>
    <w:rsid w:val="00B56963"/>
    <w:rsid w:val="00B57EE6"/>
    <w:rsid w:val="00B61C78"/>
    <w:rsid w:val="00B61F3F"/>
    <w:rsid w:val="00B63140"/>
    <w:rsid w:val="00B649C6"/>
    <w:rsid w:val="00B6620F"/>
    <w:rsid w:val="00B66719"/>
    <w:rsid w:val="00B6674C"/>
    <w:rsid w:val="00B66E3D"/>
    <w:rsid w:val="00B71ACD"/>
    <w:rsid w:val="00B71F55"/>
    <w:rsid w:val="00B72C07"/>
    <w:rsid w:val="00B731B3"/>
    <w:rsid w:val="00B73E16"/>
    <w:rsid w:val="00B74082"/>
    <w:rsid w:val="00B74C7F"/>
    <w:rsid w:val="00B76BA6"/>
    <w:rsid w:val="00B80E30"/>
    <w:rsid w:val="00B81042"/>
    <w:rsid w:val="00B823CD"/>
    <w:rsid w:val="00B8292F"/>
    <w:rsid w:val="00B84CE0"/>
    <w:rsid w:val="00B85A7C"/>
    <w:rsid w:val="00B86532"/>
    <w:rsid w:val="00B8680B"/>
    <w:rsid w:val="00B87095"/>
    <w:rsid w:val="00B87A1E"/>
    <w:rsid w:val="00B87C0E"/>
    <w:rsid w:val="00B90939"/>
    <w:rsid w:val="00B9140D"/>
    <w:rsid w:val="00B91625"/>
    <w:rsid w:val="00B921FC"/>
    <w:rsid w:val="00B92961"/>
    <w:rsid w:val="00B939AC"/>
    <w:rsid w:val="00B94A50"/>
    <w:rsid w:val="00B954E2"/>
    <w:rsid w:val="00B95D40"/>
    <w:rsid w:val="00B96BA3"/>
    <w:rsid w:val="00B970A5"/>
    <w:rsid w:val="00B970CB"/>
    <w:rsid w:val="00B9795E"/>
    <w:rsid w:val="00B97CDE"/>
    <w:rsid w:val="00BA020D"/>
    <w:rsid w:val="00BA14BF"/>
    <w:rsid w:val="00BA154C"/>
    <w:rsid w:val="00BA1626"/>
    <w:rsid w:val="00BA3FBA"/>
    <w:rsid w:val="00BA4935"/>
    <w:rsid w:val="00BB0CEB"/>
    <w:rsid w:val="00BB139B"/>
    <w:rsid w:val="00BB13AB"/>
    <w:rsid w:val="00BB2D7D"/>
    <w:rsid w:val="00BB4E22"/>
    <w:rsid w:val="00BB5137"/>
    <w:rsid w:val="00BB5D79"/>
    <w:rsid w:val="00BB5E7C"/>
    <w:rsid w:val="00BB6527"/>
    <w:rsid w:val="00BB6C92"/>
    <w:rsid w:val="00BB7FB9"/>
    <w:rsid w:val="00BC0756"/>
    <w:rsid w:val="00BC09FF"/>
    <w:rsid w:val="00BC139B"/>
    <w:rsid w:val="00BC37B9"/>
    <w:rsid w:val="00BC44A7"/>
    <w:rsid w:val="00BC46E0"/>
    <w:rsid w:val="00BC46E8"/>
    <w:rsid w:val="00BC48DF"/>
    <w:rsid w:val="00BC4EDB"/>
    <w:rsid w:val="00BC503C"/>
    <w:rsid w:val="00BC51EF"/>
    <w:rsid w:val="00BC5ED9"/>
    <w:rsid w:val="00BC704A"/>
    <w:rsid w:val="00BD14DD"/>
    <w:rsid w:val="00BD1BF5"/>
    <w:rsid w:val="00BD23AB"/>
    <w:rsid w:val="00BD2D6D"/>
    <w:rsid w:val="00BD58FE"/>
    <w:rsid w:val="00BD5AD2"/>
    <w:rsid w:val="00BD6604"/>
    <w:rsid w:val="00BD6647"/>
    <w:rsid w:val="00BD7933"/>
    <w:rsid w:val="00BE0910"/>
    <w:rsid w:val="00BE116A"/>
    <w:rsid w:val="00BE11AD"/>
    <w:rsid w:val="00BE14DA"/>
    <w:rsid w:val="00BE16E8"/>
    <w:rsid w:val="00BE1A49"/>
    <w:rsid w:val="00BE2892"/>
    <w:rsid w:val="00BE3321"/>
    <w:rsid w:val="00BE499E"/>
    <w:rsid w:val="00BE4F6E"/>
    <w:rsid w:val="00BE50FF"/>
    <w:rsid w:val="00BE56CF"/>
    <w:rsid w:val="00BE63B7"/>
    <w:rsid w:val="00BE69DB"/>
    <w:rsid w:val="00BE6AF8"/>
    <w:rsid w:val="00BE724B"/>
    <w:rsid w:val="00BE7326"/>
    <w:rsid w:val="00BE7787"/>
    <w:rsid w:val="00BE7C91"/>
    <w:rsid w:val="00BE7C97"/>
    <w:rsid w:val="00BF161F"/>
    <w:rsid w:val="00BF3341"/>
    <w:rsid w:val="00BF57EB"/>
    <w:rsid w:val="00C00DD6"/>
    <w:rsid w:val="00C00FC7"/>
    <w:rsid w:val="00C01CAF"/>
    <w:rsid w:val="00C01CDA"/>
    <w:rsid w:val="00C02807"/>
    <w:rsid w:val="00C031FE"/>
    <w:rsid w:val="00C0336D"/>
    <w:rsid w:val="00C07DFC"/>
    <w:rsid w:val="00C107BC"/>
    <w:rsid w:val="00C118BE"/>
    <w:rsid w:val="00C12E42"/>
    <w:rsid w:val="00C141ED"/>
    <w:rsid w:val="00C14300"/>
    <w:rsid w:val="00C166A3"/>
    <w:rsid w:val="00C16F9C"/>
    <w:rsid w:val="00C202A3"/>
    <w:rsid w:val="00C20B65"/>
    <w:rsid w:val="00C21871"/>
    <w:rsid w:val="00C2248D"/>
    <w:rsid w:val="00C2488D"/>
    <w:rsid w:val="00C26564"/>
    <w:rsid w:val="00C273E4"/>
    <w:rsid w:val="00C30536"/>
    <w:rsid w:val="00C307A0"/>
    <w:rsid w:val="00C3082E"/>
    <w:rsid w:val="00C30AF3"/>
    <w:rsid w:val="00C32F8D"/>
    <w:rsid w:val="00C33F3C"/>
    <w:rsid w:val="00C34462"/>
    <w:rsid w:val="00C348AF"/>
    <w:rsid w:val="00C34FFE"/>
    <w:rsid w:val="00C37ED0"/>
    <w:rsid w:val="00C40A68"/>
    <w:rsid w:val="00C40CA2"/>
    <w:rsid w:val="00C41B35"/>
    <w:rsid w:val="00C428AD"/>
    <w:rsid w:val="00C42CF6"/>
    <w:rsid w:val="00C43C46"/>
    <w:rsid w:val="00C450EA"/>
    <w:rsid w:val="00C46284"/>
    <w:rsid w:val="00C47488"/>
    <w:rsid w:val="00C50C41"/>
    <w:rsid w:val="00C51F8A"/>
    <w:rsid w:val="00C52A94"/>
    <w:rsid w:val="00C5352D"/>
    <w:rsid w:val="00C54ADC"/>
    <w:rsid w:val="00C54CE4"/>
    <w:rsid w:val="00C55434"/>
    <w:rsid w:val="00C55825"/>
    <w:rsid w:val="00C56080"/>
    <w:rsid w:val="00C57C7C"/>
    <w:rsid w:val="00C62E3E"/>
    <w:rsid w:val="00C64167"/>
    <w:rsid w:val="00C643BB"/>
    <w:rsid w:val="00C64472"/>
    <w:rsid w:val="00C652E0"/>
    <w:rsid w:val="00C652EC"/>
    <w:rsid w:val="00C66234"/>
    <w:rsid w:val="00C667C9"/>
    <w:rsid w:val="00C6782F"/>
    <w:rsid w:val="00C70303"/>
    <w:rsid w:val="00C706C6"/>
    <w:rsid w:val="00C7207A"/>
    <w:rsid w:val="00C72246"/>
    <w:rsid w:val="00C7432A"/>
    <w:rsid w:val="00C74F08"/>
    <w:rsid w:val="00C77456"/>
    <w:rsid w:val="00C8021C"/>
    <w:rsid w:val="00C8065A"/>
    <w:rsid w:val="00C810C7"/>
    <w:rsid w:val="00C815DE"/>
    <w:rsid w:val="00C819C4"/>
    <w:rsid w:val="00C823D6"/>
    <w:rsid w:val="00C862B3"/>
    <w:rsid w:val="00C879A5"/>
    <w:rsid w:val="00C90698"/>
    <w:rsid w:val="00C90B57"/>
    <w:rsid w:val="00C910E7"/>
    <w:rsid w:val="00C91BAE"/>
    <w:rsid w:val="00C91C9F"/>
    <w:rsid w:val="00C92CAE"/>
    <w:rsid w:val="00C92F01"/>
    <w:rsid w:val="00C940AB"/>
    <w:rsid w:val="00C9513B"/>
    <w:rsid w:val="00C959BE"/>
    <w:rsid w:val="00C95EFD"/>
    <w:rsid w:val="00C96A41"/>
    <w:rsid w:val="00C96F07"/>
    <w:rsid w:val="00CA0534"/>
    <w:rsid w:val="00CA129C"/>
    <w:rsid w:val="00CA1EC2"/>
    <w:rsid w:val="00CA2522"/>
    <w:rsid w:val="00CA37DF"/>
    <w:rsid w:val="00CA3A8E"/>
    <w:rsid w:val="00CA3C4D"/>
    <w:rsid w:val="00CA4EF3"/>
    <w:rsid w:val="00CA5928"/>
    <w:rsid w:val="00CA5ACE"/>
    <w:rsid w:val="00CA69CB"/>
    <w:rsid w:val="00CB0176"/>
    <w:rsid w:val="00CB075B"/>
    <w:rsid w:val="00CB0A64"/>
    <w:rsid w:val="00CB0BD1"/>
    <w:rsid w:val="00CB248C"/>
    <w:rsid w:val="00CB476F"/>
    <w:rsid w:val="00CB60EC"/>
    <w:rsid w:val="00CB626C"/>
    <w:rsid w:val="00CC0366"/>
    <w:rsid w:val="00CC1010"/>
    <w:rsid w:val="00CC1399"/>
    <w:rsid w:val="00CC2010"/>
    <w:rsid w:val="00CC22CD"/>
    <w:rsid w:val="00CC2668"/>
    <w:rsid w:val="00CC354B"/>
    <w:rsid w:val="00CC3A8C"/>
    <w:rsid w:val="00CC5B28"/>
    <w:rsid w:val="00CC6965"/>
    <w:rsid w:val="00CD0FC0"/>
    <w:rsid w:val="00CD2663"/>
    <w:rsid w:val="00CD3CF9"/>
    <w:rsid w:val="00CD45D6"/>
    <w:rsid w:val="00CD49E9"/>
    <w:rsid w:val="00CD55BC"/>
    <w:rsid w:val="00CD5602"/>
    <w:rsid w:val="00CD5BF2"/>
    <w:rsid w:val="00CD5DFD"/>
    <w:rsid w:val="00CD6302"/>
    <w:rsid w:val="00CD7FD2"/>
    <w:rsid w:val="00CE0BC3"/>
    <w:rsid w:val="00CE15B8"/>
    <w:rsid w:val="00CE350C"/>
    <w:rsid w:val="00CE4317"/>
    <w:rsid w:val="00CE4D3E"/>
    <w:rsid w:val="00CE54AC"/>
    <w:rsid w:val="00CE55EE"/>
    <w:rsid w:val="00CE698A"/>
    <w:rsid w:val="00CE75FD"/>
    <w:rsid w:val="00CE7BC8"/>
    <w:rsid w:val="00CE7D90"/>
    <w:rsid w:val="00CF01CC"/>
    <w:rsid w:val="00CF1998"/>
    <w:rsid w:val="00CF2198"/>
    <w:rsid w:val="00CF2B8A"/>
    <w:rsid w:val="00CF4695"/>
    <w:rsid w:val="00CF4F19"/>
    <w:rsid w:val="00CF51D1"/>
    <w:rsid w:val="00D01199"/>
    <w:rsid w:val="00D02E67"/>
    <w:rsid w:val="00D03FE7"/>
    <w:rsid w:val="00D04580"/>
    <w:rsid w:val="00D04BB7"/>
    <w:rsid w:val="00D05436"/>
    <w:rsid w:val="00D0612F"/>
    <w:rsid w:val="00D06140"/>
    <w:rsid w:val="00D064E7"/>
    <w:rsid w:val="00D073D8"/>
    <w:rsid w:val="00D10455"/>
    <w:rsid w:val="00D126C5"/>
    <w:rsid w:val="00D126C8"/>
    <w:rsid w:val="00D12A32"/>
    <w:rsid w:val="00D16342"/>
    <w:rsid w:val="00D1687C"/>
    <w:rsid w:val="00D16A8C"/>
    <w:rsid w:val="00D16BD5"/>
    <w:rsid w:val="00D1713F"/>
    <w:rsid w:val="00D1725D"/>
    <w:rsid w:val="00D17A04"/>
    <w:rsid w:val="00D2176A"/>
    <w:rsid w:val="00D2492E"/>
    <w:rsid w:val="00D25722"/>
    <w:rsid w:val="00D25BC0"/>
    <w:rsid w:val="00D26B8D"/>
    <w:rsid w:val="00D276B9"/>
    <w:rsid w:val="00D27D00"/>
    <w:rsid w:val="00D309EA"/>
    <w:rsid w:val="00D318AD"/>
    <w:rsid w:val="00D31BA6"/>
    <w:rsid w:val="00D323BA"/>
    <w:rsid w:val="00D330AE"/>
    <w:rsid w:val="00D33439"/>
    <w:rsid w:val="00D33577"/>
    <w:rsid w:val="00D33B03"/>
    <w:rsid w:val="00D33E7B"/>
    <w:rsid w:val="00D33F7E"/>
    <w:rsid w:val="00D34978"/>
    <w:rsid w:val="00D34C9B"/>
    <w:rsid w:val="00D36951"/>
    <w:rsid w:val="00D379A2"/>
    <w:rsid w:val="00D4016F"/>
    <w:rsid w:val="00D41C96"/>
    <w:rsid w:val="00D41E66"/>
    <w:rsid w:val="00D42277"/>
    <w:rsid w:val="00D4251C"/>
    <w:rsid w:val="00D426EF"/>
    <w:rsid w:val="00D431F6"/>
    <w:rsid w:val="00D43CEE"/>
    <w:rsid w:val="00D44195"/>
    <w:rsid w:val="00D4444A"/>
    <w:rsid w:val="00D445F7"/>
    <w:rsid w:val="00D451AF"/>
    <w:rsid w:val="00D46DE3"/>
    <w:rsid w:val="00D50119"/>
    <w:rsid w:val="00D514A6"/>
    <w:rsid w:val="00D51BCB"/>
    <w:rsid w:val="00D51DF2"/>
    <w:rsid w:val="00D54419"/>
    <w:rsid w:val="00D54512"/>
    <w:rsid w:val="00D5583C"/>
    <w:rsid w:val="00D56311"/>
    <w:rsid w:val="00D56A47"/>
    <w:rsid w:val="00D570D0"/>
    <w:rsid w:val="00D578AD"/>
    <w:rsid w:val="00D57E22"/>
    <w:rsid w:val="00D60B17"/>
    <w:rsid w:val="00D61CCD"/>
    <w:rsid w:val="00D61FA0"/>
    <w:rsid w:val="00D61FAC"/>
    <w:rsid w:val="00D62050"/>
    <w:rsid w:val="00D638DA"/>
    <w:rsid w:val="00D63980"/>
    <w:rsid w:val="00D63B16"/>
    <w:rsid w:val="00D641DC"/>
    <w:rsid w:val="00D64CB3"/>
    <w:rsid w:val="00D64CEA"/>
    <w:rsid w:val="00D65285"/>
    <w:rsid w:val="00D65FBA"/>
    <w:rsid w:val="00D66064"/>
    <w:rsid w:val="00D67F18"/>
    <w:rsid w:val="00D7028C"/>
    <w:rsid w:val="00D70656"/>
    <w:rsid w:val="00D7074A"/>
    <w:rsid w:val="00D71A8F"/>
    <w:rsid w:val="00D723F9"/>
    <w:rsid w:val="00D73932"/>
    <w:rsid w:val="00D7713C"/>
    <w:rsid w:val="00D7778D"/>
    <w:rsid w:val="00D80031"/>
    <w:rsid w:val="00D80558"/>
    <w:rsid w:val="00D81878"/>
    <w:rsid w:val="00D82827"/>
    <w:rsid w:val="00D82A63"/>
    <w:rsid w:val="00D82C3D"/>
    <w:rsid w:val="00D82C8E"/>
    <w:rsid w:val="00D83DEA"/>
    <w:rsid w:val="00D8401A"/>
    <w:rsid w:val="00D84AA5"/>
    <w:rsid w:val="00D85953"/>
    <w:rsid w:val="00D8638D"/>
    <w:rsid w:val="00D8665E"/>
    <w:rsid w:val="00D92E57"/>
    <w:rsid w:val="00D93A69"/>
    <w:rsid w:val="00D93ABA"/>
    <w:rsid w:val="00D95080"/>
    <w:rsid w:val="00D95604"/>
    <w:rsid w:val="00D95A96"/>
    <w:rsid w:val="00D979A0"/>
    <w:rsid w:val="00DA1798"/>
    <w:rsid w:val="00DA188F"/>
    <w:rsid w:val="00DA25DA"/>
    <w:rsid w:val="00DA3578"/>
    <w:rsid w:val="00DA43B6"/>
    <w:rsid w:val="00DA4925"/>
    <w:rsid w:val="00DA5B67"/>
    <w:rsid w:val="00DB00E2"/>
    <w:rsid w:val="00DB2439"/>
    <w:rsid w:val="00DB27DD"/>
    <w:rsid w:val="00DB30E3"/>
    <w:rsid w:val="00DB31D9"/>
    <w:rsid w:val="00DB4576"/>
    <w:rsid w:val="00DB49EF"/>
    <w:rsid w:val="00DB5336"/>
    <w:rsid w:val="00DB5C21"/>
    <w:rsid w:val="00DB6DF6"/>
    <w:rsid w:val="00DC0AF2"/>
    <w:rsid w:val="00DC108E"/>
    <w:rsid w:val="00DC139E"/>
    <w:rsid w:val="00DC32AE"/>
    <w:rsid w:val="00DC3634"/>
    <w:rsid w:val="00DC390F"/>
    <w:rsid w:val="00DC396F"/>
    <w:rsid w:val="00DC50B9"/>
    <w:rsid w:val="00DC548F"/>
    <w:rsid w:val="00DC5CC3"/>
    <w:rsid w:val="00DC64AE"/>
    <w:rsid w:val="00DC7F1A"/>
    <w:rsid w:val="00DD0444"/>
    <w:rsid w:val="00DD0E90"/>
    <w:rsid w:val="00DD119F"/>
    <w:rsid w:val="00DD1AE5"/>
    <w:rsid w:val="00DD1C88"/>
    <w:rsid w:val="00DD2D00"/>
    <w:rsid w:val="00DD342F"/>
    <w:rsid w:val="00DD3BF4"/>
    <w:rsid w:val="00DD471B"/>
    <w:rsid w:val="00DD473A"/>
    <w:rsid w:val="00DD4E95"/>
    <w:rsid w:val="00DD7EA5"/>
    <w:rsid w:val="00DE0652"/>
    <w:rsid w:val="00DE0691"/>
    <w:rsid w:val="00DE0FB3"/>
    <w:rsid w:val="00DE2D30"/>
    <w:rsid w:val="00DE2DEC"/>
    <w:rsid w:val="00DE4E51"/>
    <w:rsid w:val="00DE5AAB"/>
    <w:rsid w:val="00DE5C9A"/>
    <w:rsid w:val="00DE6394"/>
    <w:rsid w:val="00DE653D"/>
    <w:rsid w:val="00DE6E62"/>
    <w:rsid w:val="00DE70AA"/>
    <w:rsid w:val="00DE78D5"/>
    <w:rsid w:val="00DE7D0C"/>
    <w:rsid w:val="00DF013A"/>
    <w:rsid w:val="00DF015E"/>
    <w:rsid w:val="00DF0E57"/>
    <w:rsid w:val="00DF1135"/>
    <w:rsid w:val="00DF1A05"/>
    <w:rsid w:val="00DF231C"/>
    <w:rsid w:val="00DF3984"/>
    <w:rsid w:val="00DF3F44"/>
    <w:rsid w:val="00DF4369"/>
    <w:rsid w:val="00DF4A84"/>
    <w:rsid w:val="00DF4C20"/>
    <w:rsid w:val="00DF51AB"/>
    <w:rsid w:val="00DF5910"/>
    <w:rsid w:val="00DF5A46"/>
    <w:rsid w:val="00DF60B1"/>
    <w:rsid w:val="00DF7E1B"/>
    <w:rsid w:val="00DF7E5C"/>
    <w:rsid w:val="00E00214"/>
    <w:rsid w:val="00E01C1A"/>
    <w:rsid w:val="00E02665"/>
    <w:rsid w:val="00E0294E"/>
    <w:rsid w:val="00E02AED"/>
    <w:rsid w:val="00E02FB1"/>
    <w:rsid w:val="00E030A0"/>
    <w:rsid w:val="00E0401F"/>
    <w:rsid w:val="00E056E8"/>
    <w:rsid w:val="00E05880"/>
    <w:rsid w:val="00E05D73"/>
    <w:rsid w:val="00E06403"/>
    <w:rsid w:val="00E06550"/>
    <w:rsid w:val="00E07822"/>
    <w:rsid w:val="00E07A71"/>
    <w:rsid w:val="00E07B7D"/>
    <w:rsid w:val="00E10712"/>
    <w:rsid w:val="00E10885"/>
    <w:rsid w:val="00E11693"/>
    <w:rsid w:val="00E125F0"/>
    <w:rsid w:val="00E13B2D"/>
    <w:rsid w:val="00E157E8"/>
    <w:rsid w:val="00E17114"/>
    <w:rsid w:val="00E20788"/>
    <w:rsid w:val="00E2080E"/>
    <w:rsid w:val="00E20CC6"/>
    <w:rsid w:val="00E20DB0"/>
    <w:rsid w:val="00E21862"/>
    <w:rsid w:val="00E22CFD"/>
    <w:rsid w:val="00E23147"/>
    <w:rsid w:val="00E25303"/>
    <w:rsid w:val="00E25BF2"/>
    <w:rsid w:val="00E26086"/>
    <w:rsid w:val="00E26BA4"/>
    <w:rsid w:val="00E303F5"/>
    <w:rsid w:val="00E314C6"/>
    <w:rsid w:val="00E31C67"/>
    <w:rsid w:val="00E32191"/>
    <w:rsid w:val="00E3246A"/>
    <w:rsid w:val="00E3318E"/>
    <w:rsid w:val="00E3409D"/>
    <w:rsid w:val="00E34FA0"/>
    <w:rsid w:val="00E35444"/>
    <w:rsid w:val="00E3675D"/>
    <w:rsid w:val="00E36BF9"/>
    <w:rsid w:val="00E37260"/>
    <w:rsid w:val="00E401E7"/>
    <w:rsid w:val="00E404EE"/>
    <w:rsid w:val="00E42BF6"/>
    <w:rsid w:val="00E42F35"/>
    <w:rsid w:val="00E4326D"/>
    <w:rsid w:val="00E4534F"/>
    <w:rsid w:val="00E46715"/>
    <w:rsid w:val="00E4697F"/>
    <w:rsid w:val="00E46AE8"/>
    <w:rsid w:val="00E52900"/>
    <w:rsid w:val="00E53537"/>
    <w:rsid w:val="00E5483D"/>
    <w:rsid w:val="00E55007"/>
    <w:rsid w:val="00E55070"/>
    <w:rsid w:val="00E55F59"/>
    <w:rsid w:val="00E561BD"/>
    <w:rsid w:val="00E56B95"/>
    <w:rsid w:val="00E573C4"/>
    <w:rsid w:val="00E57597"/>
    <w:rsid w:val="00E57AC3"/>
    <w:rsid w:val="00E6040E"/>
    <w:rsid w:val="00E6052A"/>
    <w:rsid w:val="00E60C12"/>
    <w:rsid w:val="00E6113E"/>
    <w:rsid w:val="00E61212"/>
    <w:rsid w:val="00E61CEF"/>
    <w:rsid w:val="00E621FD"/>
    <w:rsid w:val="00E6290F"/>
    <w:rsid w:val="00E6304E"/>
    <w:rsid w:val="00E6305D"/>
    <w:rsid w:val="00E6412C"/>
    <w:rsid w:val="00E64F2B"/>
    <w:rsid w:val="00E65671"/>
    <w:rsid w:val="00E65F25"/>
    <w:rsid w:val="00E66F17"/>
    <w:rsid w:val="00E677E2"/>
    <w:rsid w:val="00E67C81"/>
    <w:rsid w:val="00E67F4C"/>
    <w:rsid w:val="00E704D3"/>
    <w:rsid w:val="00E71A52"/>
    <w:rsid w:val="00E71BAA"/>
    <w:rsid w:val="00E7233D"/>
    <w:rsid w:val="00E733D3"/>
    <w:rsid w:val="00E734E5"/>
    <w:rsid w:val="00E74722"/>
    <w:rsid w:val="00E7504C"/>
    <w:rsid w:val="00E752F8"/>
    <w:rsid w:val="00E765B4"/>
    <w:rsid w:val="00E776D3"/>
    <w:rsid w:val="00E8085B"/>
    <w:rsid w:val="00E80B3D"/>
    <w:rsid w:val="00E8132C"/>
    <w:rsid w:val="00E816F6"/>
    <w:rsid w:val="00E82267"/>
    <w:rsid w:val="00E82F37"/>
    <w:rsid w:val="00E83D49"/>
    <w:rsid w:val="00E84414"/>
    <w:rsid w:val="00E8445B"/>
    <w:rsid w:val="00E859B1"/>
    <w:rsid w:val="00E86F45"/>
    <w:rsid w:val="00E878FD"/>
    <w:rsid w:val="00E90313"/>
    <w:rsid w:val="00E907CD"/>
    <w:rsid w:val="00E908E9"/>
    <w:rsid w:val="00E91023"/>
    <w:rsid w:val="00E9279B"/>
    <w:rsid w:val="00E93211"/>
    <w:rsid w:val="00E93DE5"/>
    <w:rsid w:val="00E941FB"/>
    <w:rsid w:val="00E94801"/>
    <w:rsid w:val="00E967B9"/>
    <w:rsid w:val="00E97D3F"/>
    <w:rsid w:val="00EA000A"/>
    <w:rsid w:val="00EA022D"/>
    <w:rsid w:val="00EA059C"/>
    <w:rsid w:val="00EA11C1"/>
    <w:rsid w:val="00EA1A0E"/>
    <w:rsid w:val="00EA35A8"/>
    <w:rsid w:val="00EA4400"/>
    <w:rsid w:val="00EA6887"/>
    <w:rsid w:val="00EA6CDD"/>
    <w:rsid w:val="00EA7F6C"/>
    <w:rsid w:val="00EB0EE6"/>
    <w:rsid w:val="00EB11E0"/>
    <w:rsid w:val="00EB1463"/>
    <w:rsid w:val="00EB3ABE"/>
    <w:rsid w:val="00EB3FC3"/>
    <w:rsid w:val="00EB411C"/>
    <w:rsid w:val="00EB4FAC"/>
    <w:rsid w:val="00EB5133"/>
    <w:rsid w:val="00EB60E8"/>
    <w:rsid w:val="00EC152B"/>
    <w:rsid w:val="00EC1893"/>
    <w:rsid w:val="00EC2686"/>
    <w:rsid w:val="00EC2F7F"/>
    <w:rsid w:val="00EC2F98"/>
    <w:rsid w:val="00EC31D4"/>
    <w:rsid w:val="00EC34EE"/>
    <w:rsid w:val="00EC5D26"/>
    <w:rsid w:val="00EC5F6A"/>
    <w:rsid w:val="00EC669A"/>
    <w:rsid w:val="00ED0217"/>
    <w:rsid w:val="00ED08A8"/>
    <w:rsid w:val="00ED18B8"/>
    <w:rsid w:val="00ED1E11"/>
    <w:rsid w:val="00ED2B1A"/>
    <w:rsid w:val="00ED3156"/>
    <w:rsid w:val="00ED4F32"/>
    <w:rsid w:val="00ED578F"/>
    <w:rsid w:val="00ED57A1"/>
    <w:rsid w:val="00ED60F4"/>
    <w:rsid w:val="00ED6365"/>
    <w:rsid w:val="00ED6B78"/>
    <w:rsid w:val="00EE0481"/>
    <w:rsid w:val="00EE1392"/>
    <w:rsid w:val="00EE31BB"/>
    <w:rsid w:val="00EE3676"/>
    <w:rsid w:val="00EE3A08"/>
    <w:rsid w:val="00EF06E1"/>
    <w:rsid w:val="00EF093B"/>
    <w:rsid w:val="00EF1169"/>
    <w:rsid w:val="00EF38D1"/>
    <w:rsid w:val="00EF3F6A"/>
    <w:rsid w:val="00EF4128"/>
    <w:rsid w:val="00EF4CD4"/>
    <w:rsid w:val="00EF56AA"/>
    <w:rsid w:val="00EF56D2"/>
    <w:rsid w:val="00EF762E"/>
    <w:rsid w:val="00EF768B"/>
    <w:rsid w:val="00EF7B47"/>
    <w:rsid w:val="00F001B2"/>
    <w:rsid w:val="00F007DD"/>
    <w:rsid w:val="00F01B71"/>
    <w:rsid w:val="00F02838"/>
    <w:rsid w:val="00F0380A"/>
    <w:rsid w:val="00F0436E"/>
    <w:rsid w:val="00F07B54"/>
    <w:rsid w:val="00F10EC6"/>
    <w:rsid w:val="00F11FEF"/>
    <w:rsid w:val="00F142FD"/>
    <w:rsid w:val="00F15CDF"/>
    <w:rsid w:val="00F20F33"/>
    <w:rsid w:val="00F21063"/>
    <w:rsid w:val="00F22690"/>
    <w:rsid w:val="00F22B7C"/>
    <w:rsid w:val="00F24CB8"/>
    <w:rsid w:val="00F25484"/>
    <w:rsid w:val="00F300DF"/>
    <w:rsid w:val="00F30574"/>
    <w:rsid w:val="00F3259C"/>
    <w:rsid w:val="00F32911"/>
    <w:rsid w:val="00F32D3D"/>
    <w:rsid w:val="00F33967"/>
    <w:rsid w:val="00F33C62"/>
    <w:rsid w:val="00F35D39"/>
    <w:rsid w:val="00F3662E"/>
    <w:rsid w:val="00F36F5E"/>
    <w:rsid w:val="00F37279"/>
    <w:rsid w:val="00F374FC"/>
    <w:rsid w:val="00F37DB9"/>
    <w:rsid w:val="00F402B1"/>
    <w:rsid w:val="00F40413"/>
    <w:rsid w:val="00F40C4C"/>
    <w:rsid w:val="00F415C1"/>
    <w:rsid w:val="00F419B9"/>
    <w:rsid w:val="00F420A1"/>
    <w:rsid w:val="00F431F8"/>
    <w:rsid w:val="00F4347C"/>
    <w:rsid w:val="00F43A6C"/>
    <w:rsid w:val="00F449E6"/>
    <w:rsid w:val="00F44F84"/>
    <w:rsid w:val="00F4610B"/>
    <w:rsid w:val="00F46154"/>
    <w:rsid w:val="00F464C1"/>
    <w:rsid w:val="00F4734C"/>
    <w:rsid w:val="00F50103"/>
    <w:rsid w:val="00F50F27"/>
    <w:rsid w:val="00F513A8"/>
    <w:rsid w:val="00F514CA"/>
    <w:rsid w:val="00F51E57"/>
    <w:rsid w:val="00F528F4"/>
    <w:rsid w:val="00F54E25"/>
    <w:rsid w:val="00F5599D"/>
    <w:rsid w:val="00F55D6D"/>
    <w:rsid w:val="00F572B4"/>
    <w:rsid w:val="00F579C6"/>
    <w:rsid w:val="00F57C7F"/>
    <w:rsid w:val="00F62170"/>
    <w:rsid w:val="00F63520"/>
    <w:rsid w:val="00F6364D"/>
    <w:rsid w:val="00F65104"/>
    <w:rsid w:val="00F66508"/>
    <w:rsid w:val="00F665BD"/>
    <w:rsid w:val="00F7047E"/>
    <w:rsid w:val="00F714A6"/>
    <w:rsid w:val="00F721C9"/>
    <w:rsid w:val="00F72271"/>
    <w:rsid w:val="00F72389"/>
    <w:rsid w:val="00F725FA"/>
    <w:rsid w:val="00F7394D"/>
    <w:rsid w:val="00F75963"/>
    <w:rsid w:val="00F75BCA"/>
    <w:rsid w:val="00F7671C"/>
    <w:rsid w:val="00F773DD"/>
    <w:rsid w:val="00F77C16"/>
    <w:rsid w:val="00F77CB7"/>
    <w:rsid w:val="00F80F65"/>
    <w:rsid w:val="00F84551"/>
    <w:rsid w:val="00F858B9"/>
    <w:rsid w:val="00F874B3"/>
    <w:rsid w:val="00F87B3C"/>
    <w:rsid w:val="00F87CC4"/>
    <w:rsid w:val="00F90CB7"/>
    <w:rsid w:val="00F912AA"/>
    <w:rsid w:val="00F92183"/>
    <w:rsid w:val="00F94237"/>
    <w:rsid w:val="00F95F64"/>
    <w:rsid w:val="00F963AA"/>
    <w:rsid w:val="00F96ECE"/>
    <w:rsid w:val="00F97AB3"/>
    <w:rsid w:val="00FA0A6C"/>
    <w:rsid w:val="00FA0C21"/>
    <w:rsid w:val="00FA1C66"/>
    <w:rsid w:val="00FA251C"/>
    <w:rsid w:val="00FA2A91"/>
    <w:rsid w:val="00FA45DC"/>
    <w:rsid w:val="00FA5662"/>
    <w:rsid w:val="00FB03ED"/>
    <w:rsid w:val="00FB06BE"/>
    <w:rsid w:val="00FB1E4B"/>
    <w:rsid w:val="00FB5054"/>
    <w:rsid w:val="00FB5E5D"/>
    <w:rsid w:val="00FB64FC"/>
    <w:rsid w:val="00FB655F"/>
    <w:rsid w:val="00FB6B8D"/>
    <w:rsid w:val="00FB712C"/>
    <w:rsid w:val="00FB7EAD"/>
    <w:rsid w:val="00FC1E54"/>
    <w:rsid w:val="00FC22A6"/>
    <w:rsid w:val="00FC2615"/>
    <w:rsid w:val="00FC5295"/>
    <w:rsid w:val="00FC57DB"/>
    <w:rsid w:val="00FC643E"/>
    <w:rsid w:val="00FC6C2B"/>
    <w:rsid w:val="00FC7ED5"/>
    <w:rsid w:val="00FD06FE"/>
    <w:rsid w:val="00FD0B41"/>
    <w:rsid w:val="00FD0C94"/>
    <w:rsid w:val="00FD2669"/>
    <w:rsid w:val="00FD2964"/>
    <w:rsid w:val="00FD29B2"/>
    <w:rsid w:val="00FD2FDB"/>
    <w:rsid w:val="00FD474E"/>
    <w:rsid w:val="00FD4986"/>
    <w:rsid w:val="00FD4DBC"/>
    <w:rsid w:val="00FD5561"/>
    <w:rsid w:val="00FD5AA3"/>
    <w:rsid w:val="00FD6965"/>
    <w:rsid w:val="00FD6EC1"/>
    <w:rsid w:val="00FD7E1B"/>
    <w:rsid w:val="00FD7E2C"/>
    <w:rsid w:val="00FE019A"/>
    <w:rsid w:val="00FE0820"/>
    <w:rsid w:val="00FE111C"/>
    <w:rsid w:val="00FE1939"/>
    <w:rsid w:val="00FE2028"/>
    <w:rsid w:val="00FE407F"/>
    <w:rsid w:val="00FE5B74"/>
    <w:rsid w:val="00FE5F7C"/>
    <w:rsid w:val="00FE62A0"/>
    <w:rsid w:val="00FE650F"/>
    <w:rsid w:val="00FE722B"/>
    <w:rsid w:val="00FE7ADA"/>
    <w:rsid w:val="00FF05B5"/>
    <w:rsid w:val="00FF08FE"/>
    <w:rsid w:val="00FF0A35"/>
    <w:rsid w:val="00FF0C6C"/>
    <w:rsid w:val="00FF17F2"/>
    <w:rsid w:val="00FF3076"/>
    <w:rsid w:val="00FF3409"/>
    <w:rsid w:val="00FF3606"/>
    <w:rsid w:val="00FF3668"/>
    <w:rsid w:val="00FF42D6"/>
    <w:rsid w:val="00FF6C93"/>
    <w:rsid w:val="00FF7020"/>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ABFB68"/>
  <w15:docId w15:val="{D55CA8BA-BCE0-49E9-869B-8FD2CF77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4462"/>
    <w:rPr>
      <w:rFonts w:eastAsia="ヒラギノ角ゴ Pro W3"/>
      <w:color w:val="000000"/>
      <w:sz w:val="24"/>
      <w:szCs w:val="24"/>
    </w:rPr>
  </w:style>
  <w:style w:type="paragraph" w:styleId="Heading1">
    <w:name w:val="heading 1"/>
    <w:basedOn w:val="Normal"/>
    <w:next w:val="Normal"/>
    <w:link w:val="Heading1Char"/>
    <w:uiPriority w:val="9"/>
    <w:qFormat/>
    <w:pPr>
      <w:keepNext/>
      <w:spacing w:before="240" w:after="60"/>
      <w:outlineLvl w:val="0"/>
    </w:pPr>
    <w:rPr>
      <w:b/>
      <w:kern w:val="28"/>
      <w:sz w:val="28"/>
    </w:rPr>
  </w:style>
  <w:style w:type="paragraph" w:styleId="Heading2">
    <w:name w:val="heading 2"/>
    <w:basedOn w:val="Normal"/>
    <w:next w:val="Normal"/>
    <w:link w:val="Heading2Char"/>
    <w:uiPriority w:val="9"/>
    <w:qFormat/>
    <w:pPr>
      <w:keepNext/>
      <w:spacing w:before="240" w:after="60"/>
      <w:outlineLvl w:val="1"/>
    </w:pPr>
    <w:rPr>
      <w:b/>
      <w:i/>
    </w:rPr>
  </w:style>
  <w:style w:type="paragraph" w:styleId="Heading3">
    <w:name w:val="heading 3"/>
    <w:basedOn w:val="Normal"/>
    <w:next w:val="Normal"/>
    <w:link w:val="Heading3Char"/>
    <w:uiPriority w:val="9"/>
    <w:qFormat/>
    <w:pPr>
      <w:keepNext/>
      <w:spacing w:before="240" w:after="60"/>
      <w:outlineLvl w:val="2"/>
    </w:pPr>
    <w:rPr>
      <w:b/>
    </w:rPr>
  </w:style>
  <w:style w:type="paragraph" w:styleId="Heading7">
    <w:name w:val="heading 7"/>
    <w:basedOn w:val="Normal"/>
    <w:next w:val="Normal"/>
    <w:link w:val="Heading7Char"/>
    <w:semiHidden/>
    <w:unhideWhenUsed/>
    <w:qFormat/>
    <w:rsid w:val="003B745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B745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745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List">
    <w:name w:val="List"/>
    <w:basedOn w:val="Normal"/>
    <w:pPr>
      <w:ind w:left="720" w:hanging="360"/>
    </w:pPr>
  </w:style>
  <w:style w:type="paragraph" w:styleId="ListBullet">
    <w:name w:val="List Bullet"/>
    <w:basedOn w:val="Normal"/>
    <w:pPr>
      <w:ind w:left="720" w:hanging="360"/>
    </w:pPr>
  </w:style>
  <w:style w:type="paragraph" w:styleId="ListBullet2">
    <w:name w:val="List Bullet 2"/>
    <w:basedOn w:val="Normal"/>
    <w:pPr>
      <w:ind w:left="1080" w:hanging="360"/>
    </w:pPr>
  </w:style>
  <w:style w:type="paragraph" w:styleId="ListNumber">
    <w:name w:val="List Number"/>
    <w:basedOn w:val="Normal"/>
    <w:pPr>
      <w:ind w:left="720" w:hanging="360"/>
    </w:pPr>
  </w:style>
  <w:style w:type="paragraph" w:styleId="Signature">
    <w:name w:val="Signature"/>
    <w:basedOn w:val="Normal"/>
    <w:pPr>
      <w:ind w:left="4320"/>
      <w:jc w:val="both"/>
    </w:pPr>
  </w:style>
  <w:style w:type="paragraph" w:styleId="Title">
    <w:name w:val="Title"/>
    <w:basedOn w:val="Normal"/>
    <w:next w:val="Normal"/>
    <w:qFormat/>
    <w:pPr>
      <w:spacing w:before="240" w:after="60"/>
      <w:jc w:val="center"/>
    </w:pPr>
    <w:rPr>
      <w:rFonts w:ascii="Arial" w:hAnsi="Arial"/>
      <w:b/>
      <w:kern w:val="28"/>
      <w:sz w:val="32"/>
    </w:rPr>
  </w:style>
  <w:style w:type="paragraph" w:styleId="ListParagraph">
    <w:name w:val="List Paragraph"/>
    <w:basedOn w:val="Normal"/>
    <w:uiPriority w:val="34"/>
    <w:qFormat/>
    <w:rsid w:val="00C34462"/>
    <w:pPr>
      <w:ind w:left="720"/>
      <w:contextualSpacing/>
    </w:pPr>
    <w:rPr>
      <w:rFonts w:eastAsia="Times New Roman"/>
      <w:color w:val="auto"/>
    </w:rPr>
  </w:style>
  <w:style w:type="character" w:styleId="CommentReference">
    <w:name w:val="annotation reference"/>
    <w:basedOn w:val="DefaultParagraphFont"/>
    <w:uiPriority w:val="99"/>
    <w:rsid w:val="00196FBD"/>
    <w:rPr>
      <w:sz w:val="16"/>
      <w:szCs w:val="16"/>
    </w:rPr>
  </w:style>
  <w:style w:type="paragraph" w:styleId="CommentText">
    <w:name w:val="annotation text"/>
    <w:basedOn w:val="Normal"/>
    <w:link w:val="CommentTextChar"/>
    <w:uiPriority w:val="99"/>
    <w:rsid w:val="00196FBD"/>
    <w:rPr>
      <w:sz w:val="20"/>
      <w:szCs w:val="20"/>
    </w:rPr>
  </w:style>
  <w:style w:type="character" w:customStyle="1" w:styleId="CommentTextChar">
    <w:name w:val="Comment Text Char"/>
    <w:basedOn w:val="DefaultParagraphFont"/>
    <w:link w:val="CommentText"/>
    <w:uiPriority w:val="99"/>
    <w:rsid w:val="00196FBD"/>
    <w:rPr>
      <w:rFonts w:eastAsia="ヒラギノ角ゴ Pro W3"/>
      <w:color w:val="000000"/>
    </w:rPr>
  </w:style>
  <w:style w:type="paragraph" w:styleId="CommentSubject">
    <w:name w:val="annotation subject"/>
    <w:basedOn w:val="CommentText"/>
    <w:next w:val="CommentText"/>
    <w:link w:val="CommentSubjectChar"/>
    <w:rsid w:val="00196FBD"/>
    <w:rPr>
      <w:b/>
      <w:bCs/>
    </w:rPr>
  </w:style>
  <w:style w:type="character" w:customStyle="1" w:styleId="CommentSubjectChar">
    <w:name w:val="Comment Subject Char"/>
    <w:basedOn w:val="CommentTextChar"/>
    <w:link w:val="CommentSubject"/>
    <w:rsid w:val="00196FBD"/>
    <w:rPr>
      <w:rFonts w:eastAsia="ヒラギノ角ゴ Pro W3"/>
      <w:b/>
      <w:bCs/>
      <w:color w:val="000000"/>
    </w:rPr>
  </w:style>
  <w:style w:type="paragraph" w:styleId="BalloonText">
    <w:name w:val="Balloon Text"/>
    <w:basedOn w:val="Normal"/>
    <w:link w:val="BalloonTextChar"/>
    <w:rsid w:val="00196FBD"/>
    <w:rPr>
      <w:rFonts w:ascii="Tahoma" w:hAnsi="Tahoma" w:cs="Tahoma"/>
      <w:sz w:val="16"/>
      <w:szCs w:val="16"/>
    </w:rPr>
  </w:style>
  <w:style w:type="character" w:customStyle="1" w:styleId="BalloonTextChar">
    <w:name w:val="Balloon Text Char"/>
    <w:basedOn w:val="DefaultParagraphFont"/>
    <w:link w:val="BalloonText"/>
    <w:rsid w:val="00196FBD"/>
    <w:rPr>
      <w:rFonts w:ascii="Tahoma" w:eastAsia="ヒラギノ角ゴ Pro W3" w:hAnsi="Tahoma" w:cs="Tahoma"/>
      <w:color w:val="000000"/>
      <w:sz w:val="16"/>
      <w:szCs w:val="16"/>
    </w:rPr>
  </w:style>
  <w:style w:type="paragraph" w:styleId="FootnoteText">
    <w:name w:val="footnote text"/>
    <w:basedOn w:val="Normal"/>
    <w:link w:val="FootnoteTextChar"/>
    <w:rsid w:val="00E8085B"/>
    <w:rPr>
      <w:sz w:val="20"/>
      <w:szCs w:val="20"/>
    </w:rPr>
  </w:style>
  <w:style w:type="character" w:customStyle="1" w:styleId="FootnoteTextChar">
    <w:name w:val="Footnote Text Char"/>
    <w:basedOn w:val="DefaultParagraphFont"/>
    <w:link w:val="FootnoteText"/>
    <w:rsid w:val="00E8085B"/>
    <w:rPr>
      <w:rFonts w:eastAsia="ヒラギノ角ゴ Pro W3"/>
      <w:color w:val="000000"/>
    </w:rPr>
  </w:style>
  <w:style w:type="character" w:styleId="FootnoteReference">
    <w:name w:val="footnote reference"/>
    <w:basedOn w:val="DefaultParagraphFont"/>
    <w:rsid w:val="00E8085B"/>
    <w:rPr>
      <w:vertAlign w:val="superscript"/>
    </w:rPr>
  </w:style>
  <w:style w:type="character" w:styleId="Hyperlink">
    <w:name w:val="Hyperlink"/>
    <w:basedOn w:val="DefaultParagraphFont"/>
    <w:uiPriority w:val="99"/>
    <w:rsid w:val="00E8085B"/>
    <w:rPr>
      <w:color w:val="0000FF" w:themeColor="hyperlink"/>
      <w:u w:val="single"/>
    </w:rPr>
  </w:style>
  <w:style w:type="character" w:customStyle="1" w:styleId="FooterChar">
    <w:name w:val="Footer Char"/>
    <w:basedOn w:val="DefaultParagraphFont"/>
    <w:link w:val="Footer"/>
    <w:uiPriority w:val="99"/>
    <w:rsid w:val="0008461C"/>
    <w:rPr>
      <w:rFonts w:eastAsia="ヒラギノ角ゴ Pro W3"/>
      <w:color w:val="000000"/>
      <w:sz w:val="24"/>
      <w:szCs w:val="24"/>
    </w:rPr>
  </w:style>
  <w:style w:type="character" w:styleId="FollowedHyperlink">
    <w:name w:val="FollowedHyperlink"/>
    <w:basedOn w:val="DefaultParagraphFont"/>
    <w:rsid w:val="00185194"/>
    <w:rPr>
      <w:color w:val="800080" w:themeColor="followedHyperlink"/>
      <w:u w:val="single"/>
    </w:rPr>
  </w:style>
  <w:style w:type="character" w:customStyle="1" w:styleId="bumpedfont15">
    <w:name w:val="bumpedfont15"/>
    <w:basedOn w:val="DefaultParagraphFont"/>
    <w:rsid w:val="00BC51EF"/>
  </w:style>
  <w:style w:type="paragraph" w:styleId="NormalWeb">
    <w:name w:val="Normal (Web)"/>
    <w:basedOn w:val="Normal"/>
    <w:uiPriority w:val="99"/>
    <w:unhideWhenUsed/>
    <w:rsid w:val="00DF4C20"/>
    <w:pPr>
      <w:spacing w:before="100" w:beforeAutospacing="1" w:after="100" w:afterAutospacing="1"/>
    </w:pPr>
    <w:rPr>
      <w:rFonts w:eastAsia="Times New Roman"/>
      <w:color w:val="auto"/>
    </w:rPr>
  </w:style>
  <w:style w:type="character" w:customStyle="1" w:styleId="Heading7Char">
    <w:name w:val="Heading 7 Char"/>
    <w:basedOn w:val="DefaultParagraphFont"/>
    <w:link w:val="Heading7"/>
    <w:semiHidden/>
    <w:rsid w:val="003B745F"/>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3B74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745F"/>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DefaultParagraphFont"/>
    <w:rsid w:val="00C64167"/>
  </w:style>
  <w:style w:type="character" w:styleId="UnresolvedMention">
    <w:name w:val="Unresolved Mention"/>
    <w:basedOn w:val="DefaultParagraphFont"/>
    <w:uiPriority w:val="99"/>
    <w:semiHidden/>
    <w:unhideWhenUsed/>
    <w:rsid w:val="00C64167"/>
    <w:rPr>
      <w:color w:val="605E5C"/>
      <w:shd w:val="clear" w:color="auto" w:fill="E1DFDD"/>
    </w:rPr>
  </w:style>
  <w:style w:type="paragraph" w:styleId="Revision">
    <w:name w:val="Revision"/>
    <w:hidden/>
    <w:uiPriority w:val="99"/>
    <w:semiHidden/>
    <w:rsid w:val="00CC0366"/>
    <w:rPr>
      <w:rFonts w:eastAsia="ヒラギノ角ゴ Pro W3"/>
      <w:color w:val="000000"/>
      <w:sz w:val="24"/>
      <w:szCs w:val="24"/>
    </w:rPr>
  </w:style>
  <w:style w:type="paragraph" w:styleId="ListNumber2">
    <w:name w:val="List Number 2"/>
    <w:basedOn w:val="Normal"/>
    <w:semiHidden/>
    <w:unhideWhenUsed/>
    <w:rsid w:val="005D77CB"/>
    <w:pPr>
      <w:numPr>
        <w:numId w:val="5"/>
      </w:numPr>
      <w:contextualSpacing/>
    </w:pPr>
  </w:style>
  <w:style w:type="paragraph" w:customStyle="1" w:styleId="NumberPresenter">
    <w:name w:val="Number Presenter"/>
    <w:basedOn w:val="Normal"/>
    <w:link w:val="NumberPresenterChar"/>
    <w:qFormat/>
    <w:rsid w:val="005D77CB"/>
    <w:pPr>
      <w:spacing w:after="80"/>
      <w:ind w:left="1080" w:right="720"/>
    </w:pPr>
    <w:rPr>
      <w:rFonts w:asciiTheme="minorHAnsi" w:eastAsiaTheme="minorHAnsi" w:hAnsiTheme="minorHAnsi" w:cstheme="minorBidi"/>
      <w:color w:val="365F91" w:themeColor="accent1" w:themeShade="BF"/>
      <w:sz w:val="20"/>
      <w:szCs w:val="20"/>
    </w:rPr>
  </w:style>
  <w:style w:type="character" w:customStyle="1" w:styleId="NumberPresenterChar">
    <w:name w:val="Number Presenter Char"/>
    <w:basedOn w:val="DefaultParagraphFont"/>
    <w:link w:val="NumberPresenter"/>
    <w:rsid w:val="005D77CB"/>
    <w:rPr>
      <w:rFonts w:asciiTheme="minorHAnsi" w:eastAsiaTheme="minorHAnsi" w:hAnsiTheme="minorHAnsi" w:cstheme="minorBidi"/>
      <w:color w:val="365F91" w:themeColor="accent1" w:themeShade="BF"/>
    </w:rPr>
  </w:style>
  <w:style w:type="paragraph" w:customStyle="1" w:styleId="MinsNarrative">
    <w:name w:val="Mins Narrative"/>
    <w:basedOn w:val="NumberPresenter"/>
    <w:qFormat/>
    <w:rsid w:val="005D77CB"/>
    <w:pPr>
      <w:spacing w:after="200"/>
      <w:ind w:left="2160"/>
      <w:jc w:val="both"/>
    </w:pPr>
    <w:rPr>
      <w:color w:val="auto"/>
    </w:rPr>
  </w:style>
  <w:style w:type="paragraph" w:customStyle="1" w:styleId="Sub-Item">
    <w:name w:val="Sub-Item"/>
    <w:basedOn w:val="Normal"/>
    <w:link w:val="Sub-ItemChar"/>
    <w:qFormat/>
    <w:rsid w:val="005D77CB"/>
    <w:pPr>
      <w:ind w:left="360"/>
    </w:pPr>
    <w:rPr>
      <w:rFonts w:asciiTheme="minorHAnsi" w:eastAsiaTheme="minorHAnsi" w:hAnsiTheme="minorHAnsi" w:cstheme="minorBidi"/>
      <w:color w:val="auto"/>
      <w:sz w:val="20"/>
      <w:szCs w:val="20"/>
    </w:rPr>
  </w:style>
  <w:style w:type="character" w:customStyle="1" w:styleId="Sub-ItemChar">
    <w:name w:val="Sub-Item Char"/>
    <w:basedOn w:val="DefaultParagraphFont"/>
    <w:link w:val="Sub-Item"/>
    <w:rsid w:val="005D77CB"/>
    <w:rPr>
      <w:rFonts w:asciiTheme="minorHAnsi" w:eastAsiaTheme="minorHAnsi" w:hAnsiTheme="minorHAnsi" w:cstheme="minorBidi"/>
    </w:rPr>
  </w:style>
  <w:style w:type="character" w:customStyle="1" w:styleId="Heading2Char">
    <w:name w:val="Heading 2 Char"/>
    <w:basedOn w:val="DefaultParagraphFont"/>
    <w:link w:val="Heading2"/>
    <w:uiPriority w:val="9"/>
    <w:rsid w:val="00FF0C6C"/>
    <w:rPr>
      <w:rFonts w:eastAsia="ヒラギノ角ゴ Pro W3"/>
      <w:b/>
      <w:i/>
      <w:color w:val="000000"/>
      <w:sz w:val="24"/>
      <w:szCs w:val="24"/>
    </w:rPr>
  </w:style>
  <w:style w:type="character" w:customStyle="1" w:styleId="Heading1Char">
    <w:name w:val="Heading 1 Char"/>
    <w:basedOn w:val="DefaultParagraphFont"/>
    <w:link w:val="Heading1"/>
    <w:uiPriority w:val="9"/>
    <w:rsid w:val="00FF0C6C"/>
    <w:rPr>
      <w:rFonts w:eastAsia="ヒラギノ角ゴ Pro W3"/>
      <w:b/>
      <w:color w:val="000000"/>
      <w:kern w:val="28"/>
      <w:sz w:val="28"/>
      <w:szCs w:val="24"/>
    </w:rPr>
  </w:style>
  <w:style w:type="character" w:customStyle="1" w:styleId="Heading3Char">
    <w:name w:val="Heading 3 Char"/>
    <w:basedOn w:val="DefaultParagraphFont"/>
    <w:link w:val="Heading3"/>
    <w:uiPriority w:val="9"/>
    <w:rsid w:val="00FF0C6C"/>
    <w:rPr>
      <w:rFonts w:eastAsia="ヒラギノ角ゴ Pro W3"/>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48057">
      <w:bodyDiv w:val="1"/>
      <w:marLeft w:val="0"/>
      <w:marRight w:val="0"/>
      <w:marTop w:val="0"/>
      <w:marBottom w:val="0"/>
      <w:divBdr>
        <w:top w:val="none" w:sz="0" w:space="0" w:color="auto"/>
        <w:left w:val="none" w:sz="0" w:space="0" w:color="auto"/>
        <w:bottom w:val="none" w:sz="0" w:space="0" w:color="auto"/>
        <w:right w:val="none" w:sz="0" w:space="0" w:color="auto"/>
      </w:divBdr>
    </w:div>
    <w:div w:id="65301610">
      <w:bodyDiv w:val="1"/>
      <w:marLeft w:val="0"/>
      <w:marRight w:val="0"/>
      <w:marTop w:val="0"/>
      <w:marBottom w:val="0"/>
      <w:divBdr>
        <w:top w:val="none" w:sz="0" w:space="0" w:color="auto"/>
        <w:left w:val="none" w:sz="0" w:space="0" w:color="auto"/>
        <w:bottom w:val="none" w:sz="0" w:space="0" w:color="auto"/>
        <w:right w:val="none" w:sz="0" w:space="0" w:color="auto"/>
      </w:divBdr>
    </w:div>
    <w:div w:id="125897217">
      <w:bodyDiv w:val="1"/>
      <w:marLeft w:val="0"/>
      <w:marRight w:val="0"/>
      <w:marTop w:val="0"/>
      <w:marBottom w:val="0"/>
      <w:divBdr>
        <w:top w:val="none" w:sz="0" w:space="0" w:color="auto"/>
        <w:left w:val="none" w:sz="0" w:space="0" w:color="auto"/>
        <w:bottom w:val="none" w:sz="0" w:space="0" w:color="auto"/>
        <w:right w:val="none" w:sz="0" w:space="0" w:color="auto"/>
      </w:divBdr>
    </w:div>
    <w:div w:id="229510331">
      <w:bodyDiv w:val="1"/>
      <w:marLeft w:val="0"/>
      <w:marRight w:val="0"/>
      <w:marTop w:val="0"/>
      <w:marBottom w:val="0"/>
      <w:divBdr>
        <w:top w:val="none" w:sz="0" w:space="0" w:color="auto"/>
        <w:left w:val="none" w:sz="0" w:space="0" w:color="auto"/>
        <w:bottom w:val="none" w:sz="0" w:space="0" w:color="auto"/>
        <w:right w:val="none" w:sz="0" w:space="0" w:color="auto"/>
      </w:divBdr>
    </w:div>
    <w:div w:id="298069741">
      <w:bodyDiv w:val="1"/>
      <w:marLeft w:val="0"/>
      <w:marRight w:val="0"/>
      <w:marTop w:val="0"/>
      <w:marBottom w:val="0"/>
      <w:divBdr>
        <w:top w:val="none" w:sz="0" w:space="0" w:color="auto"/>
        <w:left w:val="none" w:sz="0" w:space="0" w:color="auto"/>
        <w:bottom w:val="none" w:sz="0" w:space="0" w:color="auto"/>
        <w:right w:val="none" w:sz="0" w:space="0" w:color="auto"/>
      </w:divBdr>
    </w:div>
    <w:div w:id="331180386">
      <w:bodyDiv w:val="1"/>
      <w:marLeft w:val="0"/>
      <w:marRight w:val="0"/>
      <w:marTop w:val="0"/>
      <w:marBottom w:val="0"/>
      <w:divBdr>
        <w:top w:val="none" w:sz="0" w:space="0" w:color="auto"/>
        <w:left w:val="none" w:sz="0" w:space="0" w:color="auto"/>
        <w:bottom w:val="none" w:sz="0" w:space="0" w:color="auto"/>
        <w:right w:val="none" w:sz="0" w:space="0" w:color="auto"/>
      </w:divBdr>
    </w:div>
    <w:div w:id="361132291">
      <w:bodyDiv w:val="1"/>
      <w:marLeft w:val="0"/>
      <w:marRight w:val="0"/>
      <w:marTop w:val="0"/>
      <w:marBottom w:val="0"/>
      <w:divBdr>
        <w:top w:val="none" w:sz="0" w:space="0" w:color="auto"/>
        <w:left w:val="none" w:sz="0" w:space="0" w:color="auto"/>
        <w:bottom w:val="none" w:sz="0" w:space="0" w:color="auto"/>
        <w:right w:val="none" w:sz="0" w:space="0" w:color="auto"/>
      </w:divBdr>
    </w:div>
    <w:div w:id="368341447">
      <w:bodyDiv w:val="1"/>
      <w:marLeft w:val="0"/>
      <w:marRight w:val="0"/>
      <w:marTop w:val="0"/>
      <w:marBottom w:val="0"/>
      <w:divBdr>
        <w:top w:val="none" w:sz="0" w:space="0" w:color="auto"/>
        <w:left w:val="none" w:sz="0" w:space="0" w:color="auto"/>
        <w:bottom w:val="none" w:sz="0" w:space="0" w:color="auto"/>
        <w:right w:val="none" w:sz="0" w:space="0" w:color="auto"/>
      </w:divBdr>
    </w:div>
    <w:div w:id="370883216">
      <w:bodyDiv w:val="1"/>
      <w:marLeft w:val="0"/>
      <w:marRight w:val="0"/>
      <w:marTop w:val="0"/>
      <w:marBottom w:val="0"/>
      <w:divBdr>
        <w:top w:val="none" w:sz="0" w:space="0" w:color="auto"/>
        <w:left w:val="none" w:sz="0" w:space="0" w:color="auto"/>
        <w:bottom w:val="none" w:sz="0" w:space="0" w:color="auto"/>
        <w:right w:val="none" w:sz="0" w:space="0" w:color="auto"/>
      </w:divBdr>
    </w:div>
    <w:div w:id="412581583">
      <w:bodyDiv w:val="1"/>
      <w:marLeft w:val="0"/>
      <w:marRight w:val="0"/>
      <w:marTop w:val="0"/>
      <w:marBottom w:val="0"/>
      <w:divBdr>
        <w:top w:val="none" w:sz="0" w:space="0" w:color="auto"/>
        <w:left w:val="none" w:sz="0" w:space="0" w:color="auto"/>
        <w:bottom w:val="none" w:sz="0" w:space="0" w:color="auto"/>
        <w:right w:val="none" w:sz="0" w:space="0" w:color="auto"/>
      </w:divBdr>
    </w:div>
    <w:div w:id="598877528">
      <w:bodyDiv w:val="1"/>
      <w:marLeft w:val="0"/>
      <w:marRight w:val="0"/>
      <w:marTop w:val="0"/>
      <w:marBottom w:val="0"/>
      <w:divBdr>
        <w:top w:val="none" w:sz="0" w:space="0" w:color="auto"/>
        <w:left w:val="none" w:sz="0" w:space="0" w:color="auto"/>
        <w:bottom w:val="none" w:sz="0" w:space="0" w:color="auto"/>
        <w:right w:val="none" w:sz="0" w:space="0" w:color="auto"/>
      </w:divBdr>
    </w:div>
    <w:div w:id="682973832">
      <w:bodyDiv w:val="1"/>
      <w:marLeft w:val="0"/>
      <w:marRight w:val="0"/>
      <w:marTop w:val="0"/>
      <w:marBottom w:val="0"/>
      <w:divBdr>
        <w:top w:val="none" w:sz="0" w:space="0" w:color="auto"/>
        <w:left w:val="none" w:sz="0" w:space="0" w:color="auto"/>
        <w:bottom w:val="none" w:sz="0" w:space="0" w:color="auto"/>
        <w:right w:val="none" w:sz="0" w:space="0" w:color="auto"/>
      </w:divBdr>
      <w:divsChild>
        <w:div w:id="1886872881">
          <w:marLeft w:val="446"/>
          <w:marRight w:val="0"/>
          <w:marTop w:val="0"/>
          <w:marBottom w:val="0"/>
          <w:divBdr>
            <w:top w:val="none" w:sz="0" w:space="0" w:color="auto"/>
            <w:left w:val="none" w:sz="0" w:space="0" w:color="auto"/>
            <w:bottom w:val="none" w:sz="0" w:space="0" w:color="auto"/>
            <w:right w:val="none" w:sz="0" w:space="0" w:color="auto"/>
          </w:divBdr>
        </w:div>
        <w:div w:id="2076585490">
          <w:marLeft w:val="446"/>
          <w:marRight w:val="0"/>
          <w:marTop w:val="0"/>
          <w:marBottom w:val="0"/>
          <w:divBdr>
            <w:top w:val="none" w:sz="0" w:space="0" w:color="auto"/>
            <w:left w:val="none" w:sz="0" w:space="0" w:color="auto"/>
            <w:bottom w:val="none" w:sz="0" w:space="0" w:color="auto"/>
            <w:right w:val="none" w:sz="0" w:space="0" w:color="auto"/>
          </w:divBdr>
        </w:div>
        <w:div w:id="246228025">
          <w:marLeft w:val="446"/>
          <w:marRight w:val="0"/>
          <w:marTop w:val="0"/>
          <w:marBottom w:val="0"/>
          <w:divBdr>
            <w:top w:val="none" w:sz="0" w:space="0" w:color="auto"/>
            <w:left w:val="none" w:sz="0" w:space="0" w:color="auto"/>
            <w:bottom w:val="none" w:sz="0" w:space="0" w:color="auto"/>
            <w:right w:val="none" w:sz="0" w:space="0" w:color="auto"/>
          </w:divBdr>
        </w:div>
      </w:divsChild>
    </w:div>
    <w:div w:id="722799022">
      <w:bodyDiv w:val="1"/>
      <w:marLeft w:val="0"/>
      <w:marRight w:val="0"/>
      <w:marTop w:val="0"/>
      <w:marBottom w:val="0"/>
      <w:divBdr>
        <w:top w:val="none" w:sz="0" w:space="0" w:color="auto"/>
        <w:left w:val="none" w:sz="0" w:space="0" w:color="auto"/>
        <w:bottom w:val="none" w:sz="0" w:space="0" w:color="auto"/>
        <w:right w:val="none" w:sz="0" w:space="0" w:color="auto"/>
      </w:divBdr>
    </w:div>
    <w:div w:id="728264238">
      <w:bodyDiv w:val="1"/>
      <w:marLeft w:val="0"/>
      <w:marRight w:val="0"/>
      <w:marTop w:val="0"/>
      <w:marBottom w:val="0"/>
      <w:divBdr>
        <w:top w:val="none" w:sz="0" w:space="0" w:color="auto"/>
        <w:left w:val="none" w:sz="0" w:space="0" w:color="auto"/>
        <w:bottom w:val="none" w:sz="0" w:space="0" w:color="auto"/>
        <w:right w:val="none" w:sz="0" w:space="0" w:color="auto"/>
      </w:divBdr>
    </w:div>
    <w:div w:id="728460897">
      <w:bodyDiv w:val="1"/>
      <w:marLeft w:val="0"/>
      <w:marRight w:val="0"/>
      <w:marTop w:val="0"/>
      <w:marBottom w:val="0"/>
      <w:divBdr>
        <w:top w:val="none" w:sz="0" w:space="0" w:color="auto"/>
        <w:left w:val="none" w:sz="0" w:space="0" w:color="auto"/>
        <w:bottom w:val="none" w:sz="0" w:space="0" w:color="auto"/>
        <w:right w:val="none" w:sz="0" w:space="0" w:color="auto"/>
      </w:divBdr>
    </w:div>
    <w:div w:id="729112486">
      <w:bodyDiv w:val="1"/>
      <w:marLeft w:val="0"/>
      <w:marRight w:val="0"/>
      <w:marTop w:val="0"/>
      <w:marBottom w:val="0"/>
      <w:divBdr>
        <w:top w:val="none" w:sz="0" w:space="0" w:color="auto"/>
        <w:left w:val="none" w:sz="0" w:space="0" w:color="auto"/>
        <w:bottom w:val="none" w:sz="0" w:space="0" w:color="auto"/>
        <w:right w:val="none" w:sz="0" w:space="0" w:color="auto"/>
      </w:divBdr>
    </w:div>
    <w:div w:id="762065727">
      <w:bodyDiv w:val="1"/>
      <w:marLeft w:val="0"/>
      <w:marRight w:val="0"/>
      <w:marTop w:val="0"/>
      <w:marBottom w:val="0"/>
      <w:divBdr>
        <w:top w:val="none" w:sz="0" w:space="0" w:color="auto"/>
        <w:left w:val="none" w:sz="0" w:space="0" w:color="auto"/>
        <w:bottom w:val="none" w:sz="0" w:space="0" w:color="auto"/>
        <w:right w:val="none" w:sz="0" w:space="0" w:color="auto"/>
      </w:divBdr>
    </w:div>
    <w:div w:id="933364092">
      <w:bodyDiv w:val="1"/>
      <w:marLeft w:val="0"/>
      <w:marRight w:val="0"/>
      <w:marTop w:val="0"/>
      <w:marBottom w:val="0"/>
      <w:divBdr>
        <w:top w:val="none" w:sz="0" w:space="0" w:color="auto"/>
        <w:left w:val="none" w:sz="0" w:space="0" w:color="auto"/>
        <w:bottom w:val="none" w:sz="0" w:space="0" w:color="auto"/>
        <w:right w:val="none" w:sz="0" w:space="0" w:color="auto"/>
      </w:divBdr>
    </w:div>
    <w:div w:id="934047417">
      <w:bodyDiv w:val="1"/>
      <w:marLeft w:val="0"/>
      <w:marRight w:val="0"/>
      <w:marTop w:val="0"/>
      <w:marBottom w:val="0"/>
      <w:divBdr>
        <w:top w:val="none" w:sz="0" w:space="0" w:color="auto"/>
        <w:left w:val="none" w:sz="0" w:space="0" w:color="auto"/>
        <w:bottom w:val="none" w:sz="0" w:space="0" w:color="auto"/>
        <w:right w:val="none" w:sz="0" w:space="0" w:color="auto"/>
      </w:divBdr>
    </w:div>
    <w:div w:id="1045637150">
      <w:bodyDiv w:val="1"/>
      <w:marLeft w:val="0"/>
      <w:marRight w:val="0"/>
      <w:marTop w:val="0"/>
      <w:marBottom w:val="0"/>
      <w:divBdr>
        <w:top w:val="none" w:sz="0" w:space="0" w:color="auto"/>
        <w:left w:val="none" w:sz="0" w:space="0" w:color="auto"/>
        <w:bottom w:val="none" w:sz="0" w:space="0" w:color="auto"/>
        <w:right w:val="none" w:sz="0" w:space="0" w:color="auto"/>
      </w:divBdr>
    </w:div>
    <w:div w:id="1138574830">
      <w:bodyDiv w:val="1"/>
      <w:marLeft w:val="0"/>
      <w:marRight w:val="0"/>
      <w:marTop w:val="0"/>
      <w:marBottom w:val="0"/>
      <w:divBdr>
        <w:top w:val="none" w:sz="0" w:space="0" w:color="auto"/>
        <w:left w:val="none" w:sz="0" w:space="0" w:color="auto"/>
        <w:bottom w:val="none" w:sz="0" w:space="0" w:color="auto"/>
        <w:right w:val="none" w:sz="0" w:space="0" w:color="auto"/>
      </w:divBdr>
    </w:div>
    <w:div w:id="1156266098">
      <w:bodyDiv w:val="1"/>
      <w:marLeft w:val="0"/>
      <w:marRight w:val="0"/>
      <w:marTop w:val="0"/>
      <w:marBottom w:val="0"/>
      <w:divBdr>
        <w:top w:val="none" w:sz="0" w:space="0" w:color="auto"/>
        <w:left w:val="none" w:sz="0" w:space="0" w:color="auto"/>
        <w:bottom w:val="none" w:sz="0" w:space="0" w:color="auto"/>
        <w:right w:val="none" w:sz="0" w:space="0" w:color="auto"/>
      </w:divBdr>
    </w:div>
    <w:div w:id="1159736491">
      <w:bodyDiv w:val="1"/>
      <w:marLeft w:val="0"/>
      <w:marRight w:val="0"/>
      <w:marTop w:val="0"/>
      <w:marBottom w:val="0"/>
      <w:divBdr>
        <w:top w:val="none" w:sz="0" w:space="0" w:color="auto"/>
        <w:left w:val="none" w:sz="0" w:space="0" w:color="auto"/>
        <w:bottom w:val="none" w:sz="0" w:space="0" w:color="auto"/>
        <w:right w:val="none" w:sz="0" w:space="0" w:color="auto"/>
      </w:divBdr>
    </w:div>
    <w:div w:id="1185168262">
      <w:bodyDiv w:val="1"/>
      <w:marLeft w:val="0"/>
      <w:marRight w:val="0"/>
      <w:marTop w:val="0"/>
      <w:marBottom w:val="0"/>
      <w:divBdr>
        <w:top w:val="none" w:sz="0" w:space="0" w:color="auto"/>
        <w:left w:val="none" w:sz="0" w:space="0" w:color="auto"/>
        <w:bottom w:val="none" w:sz="0" w:space="0" w:color="auto"/>
        <w:right w:val="none" w:sz="0" w:space="0" w:color="auto"/>
      </w:divBdr>
    </w:div>
    <w:div w:id="1193954653">
      <w:bodyDiv w:val="1"/>
      <w:marLeft w:val="0"/>
      <w:marRight w:val="0"/>
      <w:marTop w:val="0"/>
      <w:marBottom w:val="0"/>
      <w:divBdr>
        <w:top w:val="none" w:sz="0" w:space="0" w:color="auto"/>
        <w:left w:val="none" w:sz="0" w:space="0" w:color="auto"/>
        <w:bottom w:val="none" w:sz="0" w:space="0" w:color="auto"/>
        <w:right w:val="none" w:sz="0" w:space="0" w:color="auto"/>
      </w:divBdr>
    </w:div>
    <w:div w:id="1292248174">
      <w:bodyDiv w:val="1"/>
      <w:marLeft w:val="0"/>
      <w:marRight w:val="0"/>
      <w:marTop w:val="0"/>
      <w:marBottom w:val="0"/>
      <w:divBdr>
        <w:top w:val="none" w:sz="0" w:space="0" w:color="auto"/>
        <w:left w:val="none" w:sz="0" w:space="0" w:color="auto"/>
        <w:bottom w:val="none" w:sz="0" w:space="0" w:color="auto"/>
        <w:right w:val="none" w:sz="0" w:space="0" w:color="auto"/>
      </w:divBdr>
    </w:div>
    <w:div w:id="1341733172">
      <w:bodyDiv w:val="1"/>
      <w:marLeft w:val="0"/>
      <w:marRight w:val="0"/>
      <w:marTop w:val="0"/>
      <w:marBottom w:val="0"/>
      <w:divBdr>
        <w:top w:val="none" w:sz="0" w:space="0" w:color="auto"/>
        <w:left w:val="none" w:sz="0" w:space="0" w:color="auto"/>
        <w:bottom w:val="none" w:sz="0" w:space="0" w:color="auto"/>
        <w:right w:val="none" w:sz="0" w:space="0" w:color="auto"/>
      </w:divBdr>
    </w:div>
    <w:div w:id="1471631045">
      <w:bodyDiv w:val="1"/>
      <w:marLeft w:val="0"/>
      <w:marRight w:val="0"/>
      <w:marTop w:val="0"/>
      <w:marBottom w:val="0"/>
      <w:divBdr>
        <w:top w:val="none" w:sz="0" w:space="0" w:color="auto"/>
        <w:left w:val="none" w:sz="0" w:space="0" w:color="auto"/>
        <w:bottom w:val="none" w:sz="0" w:space="0" w:color="auto"/>
        <w:right w:val="none" w:sz="0" w:space="0" w:color="auto"/>
      </w:divBdr>
    </w:div>
    <w:div w:id="1525943145">
      <w:bodyDiv w:val="1"/>
      <w:marLeft w:val="0"/>
      <w:marRight w:val="0"/>
      <w:marTop w:val="0"/>
      <w:marBottom w:val="0"/>
      <w:divBdr>
        <w:top w:val="none" w:sz="0" w:space="0" w:color="auto"/>
        <w:left w:val="none" w:sz="0" w:space="0" w:color="auto"/>
        <w:bottom w:val="none" w:sz="0" w:space="0" w:color="auto"/>
        <w:right w:val="none" w:sz="0" w:space="0" w:color="auto"/>
      </w:divBdr>
    </w:div>
    <w:div w:id="1674214274">
      <w:bodyDiv w:val="1"/>
      <w:marLeft w:val="0"/>
      <w:marRight w:val="0"/>
      <w:marTop w:val="0"/>
      <w:marBottom w:val="0"/>
      <w:divBdr>
        <w:top w:val="none" w:sz="0" w:space="0" w:color="auto"/>
        <w:left w:val="none" w:sz="0" w:space="0" w:color="auto"/>
        <w:bottom w:val="none" w:sz="0" w:space="0" w:color="auto"/>
        <w:right w:val="none" w:sz="0" w:space="0" w:color="auto"/>
      </w:divBdr>
    </w:div>
    <w:div w:id="1716275760">
      <w:bodyDiv w:val="1"/>
      <w:marLeft w:val="0"/>
      <w:marRight w:val="0"/>
      <w:marTop w:val="0"/>
      <w:marBottom w:val="0"/>
      <w:divBdr>
        <w:top w:val="none" w:sz="0" w:space="0" w:color="auto"/>
        <w:left w:val="none" w:sz="0" w:space="0" w:color="auto"/>
        <w:bottom w:val="none" w:sz="0" w:space="0" w:color="auto"/>
        <w:right w:val="none" w:sz="0" w:space="0" w:color="auto"/>
      </w:divBdr>
    </w:div>
    <w:div w:id="1727608146">
      <w:bodyDiv w:val="1"/>
      <w:marLeft w:val="0"/>
      <w:marRight w:val="0"/>
      <w:marTop w:val="0"/>
      <w:marBottom w:val="0"/>
      <w:divBdr>
        <w:top w:val="none" w:sz="0" w:space="0" w:color="auto"/>
        <w:left w:val="none" w:sz="0" w:space="0" w:color="auto"/>
        <w:bottom w:val="none" w:sz="0" w:space="0" w:color="auto"/>
        <w:right w:val="none" w:sz="0" w:space="0" w:color="auto"/>
      </w:divBdr>
      <w:divsChild>
        <w:div w:id="1671519098">
          <w:marLeft w:val="432"/>
          <w:marRight w:val="0"/>
          <w:marTop w:val="134"/>
          <w:marBottom w:val="0"/>
          <w:divBdr>
            <w:top w:val="none" w:sz="0" w:space="0" w:color="auto"/>
            <w:left w:val="none" w:sz="0" w:space="0" w:color="auto"/>
            <w:bottom w:val="none" w:sz="0" w:space="0" w:color="auto"/>
            <w:right w:val="none" w:sz="0" w:space="0" w:color="auto"/>
          </w:divBdr>
        </w:div>
        <w:div w:id="1030716734">
          <w:marLeft w:val="432"/>
          <w:marRight w:val="0"/>
          <w:marTop w:val="134"/>
          <w:marBottom w:val="0"/>
          <w:divBdr>
            <w:top w:val="none" w:sz="0" w:space="0" w:color="auto"/>
            <w:left w:val="none" w:sz="0" w:space="0" w:color="auto"/>
            <w:bottom w:val="none" w:sz="0" w:space="0" w:color="auto"/>
            <w:right w:val="none" w:sz="0" w:space="0" w:color="auto"/>
          </w:divBdr>
        </w:div>
        <w:div w:id="543062738">
          <w:marLeft w:val="432"/>
          <w:marRight w:val="0"/>
          <w:marTop w:val="134"/>
          <w:marBottom w:val="0"/>
          <w:divBdr>
            <w:top w:val="none" w:sz="0" w:space="0" w:color="auto"/>
            <w:left w:val="none" w:sz="0" w:space="0" w:color="auto"/>
            <w:bottom w:val="none" w:sz="0" w:space="0" w:color="auto"/>
            <w:right w:val="none" w:sz="0" w:space="0" w:color="auto"/>
          </w:divBdr>
        </w:div>
      </w:divsChild>
    </w:div>
    <w:div w:id="1754819410">
      <w:bodyDiv w:val="1"/>
      <w:marLeft w:val="0"/>
      <w:marRight w:val="0"/>
      <w:marTop w:val="0"/>
      <w:marBottom w:val="0"/>
      <w:divBdr>
        <w:top w:val="none" w:sz="0" w:space="0" w:color="auto"/>
        <w:left w:val="none" w:sz="0" w:space="0" w:color="auto"/>
        <w:bottom w:val="none" w:sz="0" w:space="0" w:color="auto"/>
        <w:right w:val="none" w:sz="0" w:space="0" w:color="auto"/>
      </w:divBdr>
    </w:div>
    <w:div w:id="1835074210">
      <w:bodyDiv w:val="1"/>
      <w:marLeft w:val="0"/>
      <w:marRight w:val="0"/>
      <w:marTop w:val="0"/>
      <w:marBottom w:val="0"/>
      <w:divBdr>
        <w:top w:val="none" w:sz="0" w:space="0" w:color="auto"/>
        <w:left w:val="none" w:sz="0" w:space="0" w:color="auto"/>
        <w:bottom w:val="none" w:sz="0" w:space="0" w:color="auto"/>
        <w:right w:val="none" w:sz="0" w:space="0" w:color="auto"/>
      </w:divBdr>
      <w:divsChild>
        <w:div w:id="137771954">
          <w:marLeft w:val="1267"/>
          <w:marRight w:val="0"/>
          <w:marTop w:val="0"/>
          <w:marBottom w:val="0"/>
          <w:divBdr>
            <w:top w:val="none" w:sz="0" w:space="0" w:color="auto"/>
            <w:left w:val="none" w:sz="0" w:space="0" w:color="auto"/>
            <w:bottom w:val="none" w:sz="0" w:space="0" w:color="auto"/>
            <w:right w:val="none" w:sz="0" w:space="0" w:color="auto"/>
          </w:divBdr>
        </w:div>
        <w:div w:id="538275874">
          <w:marLeft w:val="1267"/>
          <w:marRight w:val="0"/>
          <w:marTop w:val="0"/>
          <w:marBottom w:val="0"/>
          <w:divBdr>
            <w:top w:val="none" w:sz="0" w:space="0" w:color="auto"/>
            <w:left w:val="none" w:sz="0" w:space="0" w:color="auto"/>
            <w:bottom w:val="none" w:sz="0" w:space="0" w:color="auto"/>
            <w:right w:val="none" w:sz="0" w:space="0" w:color="auto"/>
          </w:divBdr>
        </w:div>
        <w:div w:id="2120441157">
          <w:marLeft w:val="1267"/>
          <w:marRight w:val="0"/>
          <w:marTop w:val="0"/>
          <w:marBottom w:val="0"/>
          <w:divBdr>
            <w:top w:val="none" w:sz="0" w:space="0" w:color="auto"/>
            <w:left w:val="none" w:sz="0" w:space="0" w:color="auto"/>
            <w:bottom w:val="none" w:sz="0" w:space="0" w:color="auto"/>
            <w:right w:val="none" w:sz="0" w:space="0" w:color="auto"/>
          </w:divBdr>
        </w:div>
        <w:div w:id="699085624">
          <w:marLeft w:val="1267"/>
          <w:marRight w:val="0"/>
          <w:marTop w:val="0"/>
          <w:marBottom w:val="0"/>
          <w:divBdr>
            <w:top w:val="none" w:sz="0" w:space="0" w:color="auto"/>
            <w:left w:val="none" w:sz="0" w:space="0" w:color="auto"/>
            <w:bottom w:val="none" w:sz="0" w:space="0" w:color="auto"/>
            <w:right w:val="none" w:sz="0" w:space="0" w:color="auto"/>
          </w:divBdr>
        </w:div>
        <w:div w:id="1656882046">
          <w:marLeft w:val="1267"/>
          <w:marRight w:val="0"/>
          <w:marTop w:val="0"/>
          <w:marBottom w:val="0"/>
          <w:divBdr>
            <w:top w:val="none" w:sz="0" w:space="0" w:color="auto"/>
            <w:left w:val="none" w:sz="0" w:space="0" w:color="auto"/>
            <w:bottom w:val="none" w:sz="0" w:space="0" w:color="auto"/>
            <w:right w:val="none" w:sz="0" w:space="0" w:color="auto"/>
          </w:divBdr>
        </w:div>
        <w:div w:id="1123426032">
          <w:marLeft w:val="1267"/>
          <w:marRight w:val="0"/>
          <w:marTop w:val="0"/>
          <w:marBottom w:val="0"/>
          <w:divBdr>
            <w:top w:val="none" w:sz="0" w:space="0" w:color="auto"/>
            <w:left w:val="none" w:sz="0" w:space="0" w:color="auto"/>
            <w:bottom w:val="none" w:sz="0" w:space="0" w:color="auto"/>
            <w:right w:val="none" w:sz="0" w:space="0" w:color="auto"/>
          </w:divBdr>
        </w:div>
      </w:divsChild>
    </w:div>
    <w:div w:id="1876231543">
      <w:bodyDiv w:val="1"/>
      <w:marLeft w:val="0"/>
      <w:marRight w:val="0"/>
      <w:marTop w:val="0"/>
      <w:marBottom w:val="0"/>
      <w:divBdr>
        <w:top w:val="none" w:sz="0" w:space="0" w:color="auto"/>
        <w:left w:val="none" w:sz="0" w:space="0" w:color="auto"/>
        <w:bottom w:val="none" w:sz="0" w:space="0" w:color="auto"/>
        <w:right w:val="none" w:sz="0" w:space="0" w:color="auto"/>
      </w:divBdr>
    </w:div>
    <w:div w:id="1883668442">
      <w:bodyDiv w:val="1"/>
      <w:marLeft w:val="0"/>
      <w:marRight w:val="0"/>
      <w:marTop w:val="0"/>
      <w:marBottom w:val="0"/>
      <w:divBdr>
        <w:top w:val="none" w:sz="0" w:space="0" w:color="auto"/>
        <w:left w:val="none" w:sz="0" w:space="0" w:color="auto"/>
        <w:bottom w:val="none" w:sz="0" w:space="0" w:color="auto"/>
        <w:right w:val="none" w:sz="0" w:space="0" w:color="auto"/>
      </w:divBdr>
    </w:div>
    <w:div w:id="1916864628">
      <w:bodyDiv w:val="1"/>
      <w:marLeft w:val="0"/>
      <w:marRight w:val="0"/>
      <w:marTop w:val="0"/>
      <w:marBottom w:val="0"/>
      <w:divBdr>
        <w:top w:val="none" w:sz="0" w:space="0" w:color="auto"/>
        <w:left w:val="none" w:sz="0" w:space="0" w:color="auto"/>
        <w:bottom w:val="none" w:sz="0" w:space="0" w:color="auto"/>
        <w:right w:val="none" w:sz="0" w:space="0" w:color="auto"/>
      </w:divBdr>
    </w:div>
    <w:div w:id="1974362976">
      <w:bodyDiv w:val="1"/>
      <w:marLeft w:val="0"/>
      <w:marRight w:val="0"/>
      <w:marTop w:val="0"/>
      <w:marBottom w:val="0"/>
      <w:divBdr>
        <w:top w:val="none" w:sz="0" w:space="0" w:color="auto"/>
        <w:left w:val="none" w:sz="0" w:space="0" w:color="auto"/>
        <w:bottom w:val="none" w:sz="0" w:space="0" w:color="auto"/>
        <w:right w:val="none" w:sz="0" w:space="0" w:color="auto"/>
      </w:divBdr>
      <w:divsChild>
        <w:div w:id="509755803">
          <w:marLeft w:val="0"/>
          <w:marRight w:val="0"/>
          <w:marTop w:val="0"/>
          <w:marBottom w:val="0"/>
          <w:divBdr>
            <w:top w:val="none" w:sz="0" w:space="0" w:color="auto"/>
            <w:left w:val="none" w:sz="0" w:space="0" w:color="auto"/>
            <w:bottom w:val="none" w:sz="0" w:space="0" w:color="auto"/>
            <w:right w:val="none" w:sz="0" w:space="0" w:color="auto"/>
          </w:divBdr>
        </w:div>
      </w:divsChild>
    </w:div>
    <w:div w:id="1975527706">
      <w:bodyDiv w:val="1"/>
      <w:marLeft w:val="0"/>
      <w:marRight w:val="0"/>
      <w:marTop w:val="0"/>
      <w:marBottom w:val="0"/>
      <w:divBdr>
        <w:top w:val="none" w:sz="0" w:space="0" w:color="auto"/>
        <w:left w:val="none" w:sz="0" w:space="0" w:color="auto"/>
        <w:bottom w:val="none" w:sz="0" w:space="0" w:color="auto"/>
        <w:right w:val="none" w:sz="0" w:space="0" w:color="auto"/>
      </w:divBdr>
    </w:div>
    <w:div w:id="20077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t.wiche.edu/for-members/awards/wcet-outstanding-work-wow-aw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ive.google.com/file/d/1Dqj2aNTWjBOf8-mUvd41cpFylEAKnqbH/view?usp=sharing" TargetMode="External"/><Relationship Id="rId4" Type="http://schemas.openxmlformats.org/officeDocument/2006/relationships/settings" Target="settings.xml"/><Relationship Id="rId9" Type="http://schemas.openxmlformats.org/officeDocument/2006/relationships/hyperlink" Target="https://www.nac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4CF8-C185-4B71-A0A0-150C0E6C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1721</Words>
  <Characters>9633</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OSRHE</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Lisa</dc:creator>
  <cp:lastModifiedBy>Emmons, Tennent W.</cp:lastModifiedBy>
  <cp:revision>2</cp:revision>
  <cp:lastPrinted>2016-07-21T20:55:00Z</cp:lastPrinted>
  <dcterms:created xsi:type="dcterms:W3CDTF">2023-12-04T17:42:00Z</dcterms:created>
  <dcterms:modified xsi:type="dcterms:W3CDTF">2023-12-04T17:42:00Z</dcterms:modified>
</cp:coreProperties>
</file>